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887A5" w14:textId="7BBF8107" w:rsidR="00655374" w:rsidRPr="006F0FE9" w:rsidRDefault="00655374" w:rsidP="006F0FE9">
      <w:pPr>
        <w:jc w:val="center"/>
      </w:pPr>
      <w:r w:rsidRPr="006F0FE9">
        <w:rPr>
          <w:b/>
          <w:bCs/>
          <w:color w:val="000000" w:themeColor="text1"/>
          <w:sz w:val="28"/>
          <w:szCs w:val="28"/>
        </w:rPr>
        <w:t>Credential AREA:</w:t>
      </w:r>
      <w:r w:rsidRPr="006F0FE9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6F0FE9">
        <w:rPr>
          <w:b/>
          <w:bCs/>
          <w:color w:val="000000" w:themeColor="text1"/>
          <w:sz w:val="28"/>
          <w:szCs w:val="28"/>
        </w:rPr>
        <w:t>Illinois Director Credential (Level I)</w:t>
      </w:r>
      <w:r w:rsidRPr="006F0FE9">
        <w:rPr>
          <w:i/>
          <w:iCs/>
          <w:color w:val="000000" w:themeColor="text1"/>
          <w:sz w:val="15"/>
          <w:szCs w:val="15"/>
        </w:rPr>
        <w:br/>
      </w:r>
      <w:r w:rsidRPr="006F0FE9">
        <w:rPr>
          <w:b/>
          <w:bCs/>
          <w:color w:val="000000" w:themeColor="text1"/>
          <w:sz w:val="28"/>
          <w:szCs w:val="28"/>
        </w:rPr>
        <w:t xml:space="preserve">TOPIC: </w:t>
      </w:r>
      <w:r w:rsidR="006F0FE9" w:rsidRPr="006F0FE9">
        <w:rPr>
          <w:b/>
          <w:bCs/>
          <w:color w:val="000000"/>
          <w:sz w:val="28"/>
          <w:szCs w:val="28"/>
        </w:rPr>
        <w:t>Legal &amp; Fiscal Management Assessment</w:t>
      </w:r>
      <w:r w:rsidR="006F0FE9" w:rsidRPr="006F0FE9">
        <w:t xml:space="preserve"> </w:t>
      </w:r>
      <w:r w:rsidRPr="006F0FE9">
        <w:rPr>
          <w:b/>
          <w:bCs/>
          <w:color w:val="000000" w:themeColor="text1"/>
          <w:sz w:val="28"/>
          <w:szCs w:val="28"/>
        </w:rPr>
        <w:t>Example</w:t>
      </w:r>
    </w:p>
    <w:p w14:paraId="54FA6C56" w14:textId="3243D28E" w:rsidR="00655374" w:rsidRPr="00445A45" w:rsidRDefault="006F0FE9" w:rsidP="00655374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Policies &amp; Procedures Handbook</w:t>
      </w:r>
    </w:p>
    <w:p w14:paraId="1E0F3AFC" w14:textId="77777777" w:rsidR="009E6D6F" w:rsidRPr="00445A45" w:rsidRDefault="009E6D6F">
      <w:pPr>
        <w:jc w:val="center"/>
        <w:rPr>
          <w:b/>
          <w:color w:val="000000" w:themeColor="text1"/>
        </w:rPr>
      </w:pPr>
    </w:p>
    <w:p w14:paraId="7C3FF12C" w14:textId="2B8E1C9C" w:rsidR="00655374" w:rsidRPr="00445A45" w:rsidRDefault="00655374">
      <w:pPr>
        <w:rPr>
          <w:b/>
          <w:iCs/>
          <w:color w:val="000000" w:themeColor="text1"/>
          <w:sz w:val="20"/>
          <w:szCs w:val="20"/>
        </w:rPr>
      </w:pPr>
      <w:r w:rsidRPr="00445A45">
        <w:rPr>
          <w:b/>
          <w:color w:val="000000" w:themeColor="text1"/>
          <w:sz w:val="28"/>
          <w:szCs w:val="28"/>
        </w:rPr>
        <w:t>I. Assessment Competency &amp; Standard Alignment</w:t>
      </w:r>
      <w:r w:rsidR="00BB0FD2">
        <w:rPr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14:paraId="6D5363A1" w14:textId="77777777" w:rsidR="00655374" w:rsidRPr="00445A45" w:rsidRDefault="00655374">
      <w:pPr>
        <w:rPr>
          <w:b/>
          <w:color w:val="000000" w:themeColor="text1"/>
          <w:sz w:val="28"/>
          <w:szCs w:val="28"/>
        </w:rPr>
      </w:pPr>
    </w:p>
    <w:tbl>
      <w:tblPr>
        <w:tblStyle w:val="a"/>
        <w:tblW w:w="13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95"/>
      </w:tblGrid>
      <w:tr w:rsidR="004F1002" w:rsidRPr="00445A45" w14:paraId="78CB77E3" w14:textId="77777777" w:rsidTr="00DF4710">
        <w:trPr>
          <w:trHeight w:val="276"/>
          <w:jc w:val="center"/>
        </w:trPr>
        <w:tc>
          <w:tcPr>
            <w:tcW w:w="13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685D2F" w14:textId="77777777" w:rsidR="004F1002" w:rsidRPr="00445A45" w:rsidRDefault="004F1002" w:rsidP="00DF4710">
            <w:pPr>
              <w:jc w:val="center"/>
              <w:rPr>
                <w:rFonts w:eastAsia="Times"/>
                <w:b/>
                <w:color w:val="000000" w:themeColor="text1"/>
              </w:rPr>
            </w:pPr>
            <w:r w:rsidRPr="00445A45">
              <w:rPr>
                <w:rFonts w:eastAsia="Times"/>
                <w:b/>
                <w:color w:val="000000" w:themeColor="text1"/>
              </w:rPr>
              <w:t>Gateways Competencies Assessed</w:t>
            </w:r>
          </w:p>
        </w:tc>
      </w:tr>
      <w:tr w:rsidR="004F1002" w:rsidRPr="00445A45" w14:paraId="4C6BB76F" w14:textId="77777777" w:rsidTr="00DF4710">
        <w:trPr>
          <w:trHeight w:val="276"/>
          <w:jc w:val="center"/>
        </w:trPr>
        <w:tc>
          <w:tcPr>
            <w:tcW w:w="137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338ED" w14:textId="77777777" w:rsidR="004F1002" w:rsidRPr="00445A45" w:rsidRDefault="004F1002" w:rsidP="00DF4710">
            <w:pPr>
              <w:widowControl w:val="0"/>
              <w:rPr>
                <w:rFonts w:eastAsia="Times"/>
                <w:b/>
                <w:color w:val="000000" w:themeColor="text1"/>
              </w:rPr>
            </w:pPr>
          </w:p>
        </w:tc>
      </w:tr>
      <w:tr w:rsidR="004F1002" w:rsidRPr="00445A45" w14:paraId="6748DC1F" w14:textId="77777777" w:rsidTr="00DF4710">
        <w:trPr>
          <w:trHeight w:val="139"/>
          <w:jc w:val="center"/>
        </w:trPr>
        <w:tc>
          <w:tcPr>
            <w:tcW w:w="1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690745" w14:textId="77777777" w:rsidR="004F1002" w:rsidRPr="00DA02AD" w:rsidRDefault="004F1002" w:rsidP="00DF4710">
            <w:pPr>
              <w:rPr>
                <w:rFonts w:eastAsia="Arial"/>
                <w:color w:val="000000" w:themeColor="text1"/>
              </w:rPr>
            </w:pPr>
            <w:r w:rsidRPr="00DA02AD">
              <w:rPr>
                <w:b/>
              </w:rPr>
              <w:t>LFM1</w:t>
            </w:r>
            <w:r w:rsidRPr="00DA02AD">
              <w:t>:</w:t>
            </w:r>
            <w:r w:rsidRPr="00DA02AD">
              <w:rPr>
                <w:rFonts w:eastAsia="Myriad Pro"/>
              </w:rPr>
              <w:t xml:space="preserve"> </w:t>
            </w:r>
            <w:r w:rsidRPr="00DA02AD">
              <w:t>Develop policies and procedures and implement best practices in alignment with federal, state, and local mandates</w:t>
            </w:r>
          </w:p>
        </w:tc>
      </w:tr>
      <w:tr w:rsidR="004F1002" w:rsidRPr="00445A45" w14:paraId="15083B05" w14:textId="77777777" w:rsidTr="00DF4710">
        <w:trPr>
          <w:trHeight w:val="236"/>
          <w:jc w:val="center"/>
        </w:trPr>
        <w:tc>
          <w:tcPr>
            <w:tcW w:w="1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318D57" w14:textId="77777777" w:rsidR="004F1002" w:rsidRPr="00DA02AD" w:rsidRDefault="004F1002" w:rsidP="00DF4710">
            <w:pPr>
              <w:widowControl w:val="0"/>
            </w:pPr>
            <w:r w:rsidRPr="00DA02AD">
              <w:rPr>
                <w:b/>
              </w:rPr>
              <w:t>LFM2</w:t>
            </w:r>
            <w:r w:rsidRPr="00DA02AD">
              <w:t>: Develop fiscal policies and procedures and implement best practices to support sound fiscal operations</w:t>
            </w:r>
          </w:p>
        </w:tc>
      </w:tr>
    </w:tbl>
    <w:p w14:paraId="5923A850" w14:textId="2CAFD23F" w:rsidR="009E6D6F" w:rsidRPr="00445A45" w:rsidRDefault="009E6D6F" w:rsidP="00655374">
      <w:pPr>
        <w:rPr>
          <w:color w:val="000000" w:themeColor="text1"/>
        </w:rPr>
      </w:pPr>
    </w:p>
    <w:p w14:paraId="70217AA6" w14:textId="77777777" w:rsidR="00655374" w:rsidRPr="00445A45" w:rsidRDefault="00655374" w:rsidP="00655374">
      <w:pPr>
        <w:rPr>
          <w:color w:val="000000" w:themeColor="text1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1340"/>
      </w:tblGrid>
      <w:tr w:rsidR="00445A45" w:rsidRPr="00445A45" w14:paraId="4C9AF977" w14:textId="77777777" w:rsidTr="006C1FBB">
        <w:tc>
          <w:tcPr>
            <w:tcW w:w="11340" w:type="dxa"/>
          </w:tcPr>
          <w:p w14:paraId="1A006782" w14:textId="77777777" w:rsidR="001C0030" w:rsidRPr="00445A45" w:rsidRDefault="001C0030" w:rsidP="006C1FB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A45">
              <w:rPr>
                <w:b/>
                <w:bCs/>
                <w:color w:val="000000" w:themeColor="text1"/>
              </w:rPr>
              <w:t>Suggested Competency Cross-Alignments</w:t>
            </w:r>
          </w:p>
          <w:p w14:paraId="1C8F9D87" w14:textId="77777777" w:rsidR="001C0030" w:rsidRPr="00445A45" w:rsidRDefault="001C0030" w:rsidP="006C1FB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A45">
              <w:rPr>
                <w:color w:val="000000" w:themeColor="text1"/>
              </w:rPr>
              <w:t>(with a few edits to this assessment task, these additional competencies could also be assessed with this task)</w:t>
            </w:r>
          </w:p>
        </w:tc>
      </w:tr>
      <w:tr w:rsidR="00445A45" w:rsidRPr="00445A45" w14:paraId="5C9FD675" w14:textId="77777777" w:rsidTr="006C1FBB">
        <w:tc>
          <w:tcPr>
            <w:tcW w:w="11340" w:type="dxa"/>
            <w:shd w:val="clear" w:color="auto" w:fill="DDD9C3"/>
          </w:tcPr>
          <w:p w14:paraId="706137A0" w14:textId="1D45381A" w:rsidR="001C0030" w:rsidRPr="008524F9" w:rsidRDefault="001A1914" w:rsidP="004A6557">
            <w:r w:rsidRPr="008524F9">
              <w:rPr>
                <w:b/>
                <w:bCs/>
                <w:color w:val="000000"/>
              </w:rPr>
              <w:t>HRD1</w:t>
            </w:r>
            <w:r w:rsidRPr="008524F9">
              <w:rPr>
                <w:color w:val="000000"/>
              </w:rPr>
              <w:t>:  Develop and implement written policies in accordance with best practice for hiring, onboarding, and mentoring staff in accordance with legal mandates and professional standards</w:t>
            </w:r>
          </w:p>
        </w:tc>
      </w:tr>
      <w:tr w:rsidR="00445A45" w:rsidRPr="00445A45" w14:paraId="5BE7A4BE" w14:textId="77777777" w:rsidTr="006C1FBB">
        <w:tc>
          <w:tcPr>
            <w:tcW w:w="11340" w:type="dxa"/>
            <w:shd w:val="clear" w:color="auto" w:fill="DDD9C3"/>
          </w:tcPr>
          <w:p w14:paraId="7AF31E8B" w14:textId="51700D38" w:rsidR="001C0030" w:rsidRPr="008524F9" w:rsidRDefault="001A1914" w:rsidP="001A1914">
            <w:r w:rsidRPr="008524F9">
              <w:rPr>
                <w:b/>
                <w:bCs/>
                <w:color w:val="000000"/>
              </w:rPr>
              <w:t>MPR1</w:t>
            </w:r>
            <w:r w:rsidRPr="008524F9">
              <w:rPr>
                <w:color w:val="000000"/>
              </w:rPr>
              <w:t>: Develop and/or implement strategic marketing and/or public relations strategies to build or sustain a high-quality program</w:t>
            </w:r>
          </w:p>
        </w:tc>
      </w:tr>
      <w:tr w:rsidR="001A1914" w:rsidRPr="00445A45" w14:paraId="6B61D805" w14:textId="77777777" w:rsidTr="006C1FBB">
        <w:tc>
          <w:tcPr>
            <w:tcW w:w="11340" w:type="dxa"/>
            <w:shd w:val="clear" w:color="auto" w:fill="DDD9C3"/>
          </w:tcPr>
          <w:p w14:paraId="6B0CF6B8" w14:textId="33CACCC3" w:rsidR="001A1914" w:rsidRPr="008524F9" w:rsidRDefault="001A1914" w:rsidP="001A1914">
            <w:pPr>
              <w:rPr>
                <w:b/>
                <w:bCs/>
                <w:color w:val="000000"/>
              </w:rPr>
            </w:pPr>
            <w:r w:rsidRPr="008524F9">
              <w:rPr>
                <w:b/>
                <w:bCs/>
                <w:color w:val="000000"/>
              </w:rPr>
              <w:t>POFM1</w:t>
            </w:r>
            <w:r w:rsidRPr="008524F9">
              <w:rPr>
                <w:color w:val="000000"/>
              </w:rPr>
              <w:t>: Develop plans and procedures that ensure healthy, nutritious, and safe program and facility operations</w:t>
            </w:r>
          </w:p>
        </w:tc>
      </w:tr>
      <w:tr w:rsidR="001A1914" w:rsidRPr="00445A45" w14:paraId="37EDFCC2" w14:textId="77777777" w:rsidTr="006C1FBB">
        <w:tc>
          <w:tcPr>
            <w:tcW w:w="11340" w:type="dxa"/>
            <w:shd w:val="clear" w:color="auto" w:fill="DDD9C3"/>
          </w:tcPr>
          <w:p w14:paraId="67620F33" w14:textId="6D0D82C7" w:rsidR="001A1914" w:rsidRPr="008524F9" w:rsidRDefault="001A1914" w:rsidP="001A1914">
            <w:pPr>
              <w:rPr>
                <w:b/>
                <w:bCs/>
                <w:color w:val="000000"/>
              </w:rPr>
            </w:pPr>
            <w:r w:rsidRPr="008524F9">
              <w:rPr>
                <w:b/>
                <w:bCs/>
                <w:color w:val="000000"/>
              </w:rPr>
              <w:t>TEC1</w:t>
            </w:r>
            <w:r w:rsidRPr="008524F9">
              <w:rPr>
                <w:color w:val="000000"/>
              </w:rPr>
              <w:t>: Demonstrate technological literacy</w:t>
            </w:r>
          </w:p>
        </w:tc>
      </w:tr>
    </w:tbl>
    <w:p w14:paraId="0640B3B9" w14:textId="77777777" w:rsidR="00655374" w:rsidRPr="00445A45" w:rsidRDefault="00655374">
      <w:pPr>
        <w:jc w:val="center"/>
        <w:rPr>
          <w:color w:val="000000" w:themeColor="text1"/>
        </w:rPr>
      </w:pPr>
    </w:p>
    <w:p w14:paraId="47FCE80B" w14:textId="37F49556" w:rsidR="009E6D6F" w:rsidRPr="00445A45" w:rsidRDefault="00655374">
      <w:pPr>
        <w:rPr>
          <w:b/>
          <w:i/>
          <w:color w:val="000000" w:themeColor="text1"/>
          <w:sz w:val="15"/>
          <w:szCs w:val="15"/>
        </w:rPr>
      </w:pPr>
      <w:r w:rsidRPr="00445A45">
        <w:rPr>
          <w:b/>
          <w:color w:val="000000" w:themeColor="text1"/>
          <w:sz w:val="28"/>
          <w:szCs w:val="28"/>
        </w:rPr>
        <w:t>II. Assessment Task Description/ Directions</w:t>
      </w:r>
    </w:p>
    <w:p w14:paraId="4C5EC5D0" w14:textId="77777777" w:rsidR="009E6D6F" w:rsidRPr="00445A45" w:rsidRDefault="009E6D6F">
      <w:pPr>
        <w:rPr>
          <w:rFonts w:eastAsia="Calibri"/>
          <w:color w:val="000000" w:themeColor="text1"/>
        </w:rPr>
      </w:pPr>
    </w:p>
    <w:p w14:paraId="6AD791E7" w14:textId="77777777" w:rsidR="009E6D6F" w:rsidRPr="009510B2" w:rsidRDefault="00655374">
      <w:pPr>
        <w:rPr>
          <w:b/>
          <w:color w:val="000000" w:themeColor="text1"/>
        </w:rPr>
      </w:pPr>
      <w:r w:rsidRPr="009510B2">
        <w:rPr>
          <w:b/>
          <w:color w:val="000000" w:themeColor="text1"/>
        </w:rPr>
        <w:t xml:space="preserve">Overview: </w:t>
      </w:r>
    </w:p>
    <w:p w14:paraId="0A3F2BD3" w14:textId="19F69D4F" w:rsidR="009510B2" w:rsidRPr="009510B2" w:rsidRDefault="009510B2" w:rsidP="009510B2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  <w:r w:rsidRPr="009510B2">
        <w:rPr>
          <w:color w:val="000000" w:themeColor="text1"/>
        </w:rPr>
        <w:t>Adherence to legal and fiscal policies is a critical component of the administrative role. In this assessment, you are required to outline legal and fiscal policies and procedures for an early childhood</w:t>
      </w:r>
      <w:r w:rsidR="008F6B5F">
        <w:rPr>
          <w:color w:val="000000" w:themeColor="text1"/>
        </w:rPr>
        <w:t>/ school-age</w:t>
      </w:r>
      <w:r w:rsidRPr="009510B2">
        <w:rPr>
          <w:color w:val="000000" w:themeColor="text1"/>
        </w:rPr>
        <w:t xml:space="preserve"> organization.</w:t>
      </w:r>
    </w:p>
    <w:p w14:paraId="6B0546D9" w14:textId="77777777" w:rsidR="009E6D6F" w:rsidRPr="009510B2" w:rsidRDefault="009E6D6F">
      <w:pPr>
        <w:rPr>
          <w:color w:val="000000" w:themeColor="text1"/>
        </w:rPr>
      </w:pPr>
    </w:p>
    <w:tbl>
      <w:tblPr>
        <w:tblW w:w="12690" w:type="dxa"/>
        <w:tblInd w:w="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90"/>
        <w:gridCol w:w="6300"/>
      </w:tblGrid>
      <w:tr w:rsidR="009510B2" w:rsidRPr="009510B2" w14:paraId="0ECB0564" w14:textId="77777777" w:rsidTr="006C1FBB">
        <w:tc>
          <w:tcPr>
            <w:tcW w:w="63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252A" w14:textId="77777777" w:rsidR="001C0030" w:rsidRPr="009510B2" w:rsidRDefault="001C0030" w:rsidP="006C1FB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9510B2">
              <w:rPr>
                <w:b/>
                <w:color w:val="000000" w:themeColor="text1"/>
              </w:rPr>
              <w:t>Option 1</w:t>
            </w:r>
          </w:p>
          <w:p w14:paraId="3A9D6804" w14:textId="77777777" w:rsidR="001C0030" w:rsidRPr="009510B2" w:rsidRDefault="001C0030" w:rsidP="006C1FBB">
            <w:pPr>
              <w:widowControl w:val="0"/>
              <w:jc w:val="center"/>
              <w:rPr>
                <w:color w:val="000000" w:themeColor="text1"/>
              </w:rPr>
            </w:pPr>
            <w:r w:rsidRPr="009510B2">
              <w:rPr>
                <w:color w:val="000000" w:themeColor="text1"/>
              </w:rPr>
              <w:t>(for those wanting to become leaders in the field)</w:t>
            </w:r>
          </w:p>
        </w:tc>
        <w:tc>
          <w:tcPr>
            <w:tcW w:w="6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C3E4A" w14:textId="77777777" w:rsidR="001C0030" w:rsidRPr="009510B2" w:rsidRDefault="001C0030" w:rsidP="006C1FB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9510B2">
              <w:rPr>
                <w:b/>
                <w:color w:val="000000" w:themeColor="text1"/>
              </w:rPr>
              <w:t>Option 2</w:t>
            </w:r>
          </w:p>
          <w:p w14:paraId="41DE78BF" w14:textId="77777777" w:rsidR="001C0030" w:rsidRPr="009510B2" w:rsidRDefault="001C0030" w:rsidP="006C1FBB">
            <w:pPr>
              <w:widowControl w:val="0"/>
              <w:jc w:val="center"/>
              <w:rPr>
                <w:color w:val="000000" w:themeColor="text1"/>
              </w:rPr>
            </w:pPr>
            <w:r w:rsidRPr="009510B2">
              <w:rPr>
                <w:color w:val="000000" w:themeColor="text1"/>
              </w:rPr>
              <w:t>(for those who are already leaders in the field at a licensed site)</w:t>
            </w:r>
          </w:p>
        </w:tc>
      </w:tr>
      <w:tr w:rsidR="009510B2" w:rsidRPr="009510B2" w14:paraId="4E3CC363" w14:textId="77777777" w:rsidTr="006C1FBB"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E61B3" w14:textId="2300CB14" w:rsidR="001C0030" w:rsidRPr="00C20831" w:rsidRDefault="00C20831" w:rsidP="00C20831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D517BE">
              <w:rPr>
                <w:color w:val="000000" w:themeColor="text1"/>
              </w:rPr>
              <w:t xml:space="preserve">Develop legal and fiscal policies &amp; procedures handbook for </w:t>
            </w:r>
            <w:r>
              <w:rPr>
                <w:color w:val="000000" w:themeColor="text1"/>
              </w:rPr>
              <w:t xml:space="preserve">an </w:t>
            </w:r>
            <w:r w:rsidRPr="00234B41">
              <w:t>identified program/ center/ school or a hypothetical one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A3E81" w14:textId="7C931E1F" w:rsidR="001C0030" w:rsidRPr="009510B2" w:rsidRDefault="009510B2" w:rsidP="009510B2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9510B2">
              <w:rPr>
                <w:color w:val="000000" w:themeColor="text1"/>
              </w:rPr>
              <w:t xml:space="preserve">Refine and update or develop a legal and fiscal policies &amp; procedures handbook for your </w:t>
            </w:r>
            <w:r w:rsidR="005A2F5F">
              <w:rPr>
                <w:color w:val="000000" w:themeColor="text1"/>
              </w:rPr>
              <w:t>program/ school/ center</w:t>
            </w:r>
          </w:p>
        </w:tc>
      </w:tr>
    </w:tbl>
    <w:p w14:paraId="0029A6B2" w14:textId="5DFBC28F" w:rsidR="001C0030" w:rsidRDefault="001C0030" w:rsidP="001C0030">
      <w:pPr>
        <w:rPr>
          <w:b/>
          <w:color w:val="000000" w:themeColor="text1"/>
        </w:rPr>
      </w:pPr>
    </w:p>
    <w:p w14:paraId="1E63D319" w14:textId="76A6362D" w:rsidR="005A2F5F" w:rsidRDefault="005A2F5F" w:rsidP="001C0030">
      <w:pPr>
        <w:rPr>
          <w:b/>
          <w:color w:val="000000" w:themeColor="text1"/>
        </w:rPr>
      </w:pPr>
    </w:p>
    <w:p w14:paraId="61796338" w14:textId="77777777" w:rsidR="005A2F5F" w:rsidRPr="00445A45" w:rsidRDefault="005A2F5F" w:rsidP="001C0030">
      <w:pPr>
        <w:rPr>
          <w:b/>
          <w:color w:val="000000" w:themeColor="text1"/>
        </w:rPr>
      </w:pPr>
    </w:p>
    <w:p w14:paraId="58EC9BA2" w14:textId="777B1514" w:rsidR="001C0030" w:rsidRPr="00445A45" w:rsidRDefault="00B315B2" w:rsidP="001C0030">
      <w:pPr>
        <w:jc w:val="center"/>
        <w:rPr>
          <w:color w:val="000000" w:themeColor="text1"/>
          <w:sz w:val="28"/>
          <w:szCs w:val="32"/>
          <w:u w:val="single"/>
        </w:rPr>
      </w:pPr>
      <w:r w:rsidRPr="00445A45">
        <w:rPr>
          <w:b/>
          <w:color w:val="000000" w:themeColor="text1"/>
          <w:sz w:val="32"/>
          <w:szCs w:val="32"/>
          <w:u w:val="single"/>
        </w:rPr>
        <w:lastRenderedPageBreak/>
        <w:t xml:space="preserve">Specific Steps for </w:t>
      </w:r>
      <w:r w:rsidR="001C0030" w:rsidRPr="00445A45">
        <w:rPr>
          <w:b/>
          <w:color w:val="000000" w:themeColor="text1"/>
          <w:sz w:val="32"/>
          <w:szCs w:val="32"/>
          <w:u w:val="single"/>
        </w:rPr>
        <w:t>Option 1</w:t>
      </w:r>
    </w:p>
    <w:p w14:paraId="081B6CB3" w14:textId="77777777" w:rsidR="001C0030" w:rsidRPr="00445A45" w:rsidRDefault="001C0030" w:rsidP="001C0030">
      <w:pPr>
        <w:rPr>
          <w:color w:val="000000" w:themeColor="text1"/>
        </w:rPr>
      </w:pPr>
    </w:p>
    <w:p w14:paraId="1F25BE89" w14:textId="2E9E4B12" w:rsidR="001C0030" w:rsidRPr="00356A8E" w:rsidRDefault="001C0030" w:rsidP="001C0030">
      <w:pPr>
        <w:rPr>
          <w:color w:val="000000" w:themeColor="text1"/>
        </w:rPr>
      </w:pPr>
      <w:r w:rsidRPr="00356A8E">
        <w:rPr>
          <w:color w:val="000000" w:themeColor="text1"/>
        </w:rPr>
        <w:t xml:space="preserve">This task consists of </w:t>
      </w:r>
      <w:r w:rsidR="00356A8E" w:rsidRPr="00356A8E">
        <w:rPr>
          <w:color w:val="000000" w:themeColor="text1"/>
        </w:rPr>
        <w:t>two</w:t>
      </w:r>
      <w:r w:rsidRPr="00356A8E">
        <w:rPr>
          <w:color w:val="000000" w:themeColor="text1"/>
        </w:rPr>
        <w:t xml:space="preserve"> main </w:t>
      </w:r>
      <w:r w:rsidR="00356A8E" w:rsidRPr="00356A8E">
        <w:rPr>
          <w:color w:val="000000" w:themeColor="text1"/>
        </w:rPr>
        <w:t>parts</w:t>
      </w:r>
      <w:r w:rsidRPr="00356A8E">
        <w:rPr>
          <w:color w:val="000000" w:themeColor="text1"/>
        </w:rPr>
        <w:t>, including:</w:t>
      </w:r>
    </w:p>
    <w:p w14:paraId="49BE4D91" w14:textId="77777777" w:rsidR="00356A8E" w:rsidRPr="00356A8E" w:rsidRDefault="00356A8E" w:rsidP="00356A8E">
      <w:pPr>
        <w:pStyle w:val="NormalWeb"/>
        <w:spacing w:before="0" w:beforeAutospacing="0" w:after="0" w:afterAutospacing="0"/>
        <w:rPr>
          <w:b/>
          <w:bCs/>
          <w:color w:val="000000" w:themeColor="text1"/>
          <w:u w:val="single"/>
        </w:rPr>
      </w:pPr>
    </w:p>
    <w:p w14:paraId="5F1273AA" w14:textId="01F5FEBC" w:rsidR="00356A8E" w:rsidRPr="00DE2AC5" w:rsidRDefault="00356A8E" w:rsidP="00356A8E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DE2AC5">
        <w:rPr>
          <w:b/>
          <w:bCs/>
          <w:color w:val="000000" w:themeColor="text1"/>
        </w:rPr>
        <w:t>Part 1: Legal Policies &amp; Procedures</w:t>
      </w:r>
      <w:r w:rsidR="008B7783">
        <w:rPr>
          <w:b/>
          <w:bCs/>
          <w:color w:val="000000" w:themeColor="text1"/>
        </w:rPr>
        <w:t xml:space="preserve"> Section</w:t>
      </w:r>
    </w:p>
    <w:p w14:paraId="61EC1906" w14:textId="7747CF70" w:rsidR="00356A8E" w:rsidRPr="00356A8E" w:rsidRDefault="00B0137F" w:rsidP="00356A8E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 xml:space="preserve">For Part I of your handbook, you will develop legal policies and procedures for </w:t>
      </w:r>
      <w:r>
        <w:rPr>
          <w:color w:val="000000" w:themeColor="text1"/>
        </w:rPr>
        <w:t xml:space="preserve">an </w:t>
      </w:r>
      <w:r w:rsidRPr="00234B41">
        <w:t>identified program/ center/ school or a hypothetical one</w:t>
      </w:r>
    </w:p>
    <w:p w14:paraId="3988D3F8" w14:textId="465030C7" w:rsidR="00356A8E" w:rsidRPr="00356A8E" w:rsidRDefault="00356A8E" w:rsidP="00356A8E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You are required to identify the type of early childhood</w:t>
      </w:r>
      <w:r w:rsidR="008F6B5F">
        <w:rPr>
          <w:color w:val="000000" w:themeColor="text1"/>
        </w:rPr>
        <w:t>/ school-age</w:t>
      </w:r>
      <w:r w:rsidRPr="00356A8E">
        <w:rPr>
          <w:color w:val="000000" w:themeColor="text1"/>
        </w:rPr>
        <w:t xml:space="preserve"> organization for which you are developing policies and procedures</w:t>
      </w:r>
    </w:p>
    <w:p w14:paraId="5138B44C" w14:textId="77777777" w:rsidR="00356A8E" w:rsidRPr="00356A8E" w:rsidRDefault="00356A8E" w:rsidP="00356A8E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All policies and procedures should represent evidence-based practices, as well as state, federal and local mandates</w:t>
      </w:r>
    </w:p>
    <w:p w14:paraId="0769B456" w14:textId="77777777" w:rsidR="00356A8E" w:rsidRPr="00356A8E" w:rsidRDefault="00356A8E" w:rsidP="00356A8E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Your legal policies and procedures should include but are not limited to, the following:</w:t>
      </w:r>
    </w:p>
    <w:p w14:paraId="7D37E9DB" w14:textId="77777777" w:rsidR="00356A8E" w:rsidRPr="00356A8E" w:rsidRDefault="00356A8E" w:rsidP="00356A8E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Reporting policies, procedures, and training for staff regarding identification and reporting of child abuse and neglect</w:t>
      </w:r>
    </w:p>
    <w:p w14:paraId="6513739D" w14:textId="77777777" w:rsidR="00356A8E" w:rsidRPr="00356A8E" w:rsidRDefault="00356A8E" w:rsidP="00356A8E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Policies, procedures, and training for staff regarding the inclusion of children with special needs</w:t>
      </w:r>
    </w:p>
    <w:p w14:paraId="4CC8271D" w14:textId="4FF2E3C5" w:rsidR="00CD533C" w:rsidRPr="00356A8E" w:rsidRDefault="00356A8E" w:rsidP="001D4F7D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Policies, procedures, and training for staff regarding the confidentiality of work-related information</w:t>
      </w:r>
    </w:p>
    <w:p w14:paraId="70A8F06F" w14:textId="3418E086" w:rsidR="00CD533C" w:rsidRPr="00356A8E" w:rsidRDefault="00CD533C" w:rsidP="001C0030">
      <w:pPr>
        <w:rPr>
          <w:color w:val="000000" w:themeColor="text1"/>
        </w:rPr>
      </w:pPr>
    </w:p>
    <w:p w14:paraId="2A2C028D" w14:textId="0146200D" w:rsidR="00356A8E" w:rsidRPr="00DE2AC5" w:rsidRDefault="00356A8E" w:rsidP="00356A8E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DE2AC5">
        <w:rPr>
          <w:b/>
          <w:bCs/>
          <w:color w:val="000000" w:themeColor="text1"/>
        </w:rPr>
        <w:t>Part 2: Fiscal Policies &amp; Procedures</w:t>
      </w:r>
      <w:r w:rsidR="008B7783">
        <w:rPr>
          <w:b/>
          <w:bCs/>
          <w:color w:val="000000" w:themeColor="text1"/>
        </w:rPr>
        <w:t xml:space="preserve"> Section</w:t>
      </w:r>
    </w:p>
    <w:p w14:paraId="756AB5A8" w14:textId="738F278D" w:rsidR="00356A8E" w:rsidRPr="00356A8E" w:rsidRDefault="00356A8E" w:rsidP="00356A8E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For Part 2 of your handbook, you will identify appropriate fiscal policies and procedures that reflect evidence-based practice in the field and are aligned with state, federal, and local mandates for your hypothetical or target center/ organization/ school</w:t>
      </w:r>
    </w:p>
    <w:p w14:paraId="19C7F774" w14:textId="0D6C8F26" w:rsidR="00356A8E" w:rsidRPr="00356A8E" w:rsidRDefault="00356A8E" w:rsidP="00356A8E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Your fiscal policies and procedures should also include those related to, but not limited to, the following annual budgetary expenses for your hypothetical or target center/ school/ organization:</w:t>
      </w:r>
    </w:p>
    <w:p w14:paraId="276CD5B7" w14:textId="77777777" w:rsidR="00356A8E" w:rsidRPr="00356A8E" w:rsidRDefault="00356A8E" w:rsidP="00356A8E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Salaries &amp; Benefits</w:t>
      </w:r>
    </w:p>
    <w:p w14:paraId="154F8647" w14:textId="77777777" w:rsidR="00356A8E" w:rsidRPr="00356A8E" w:rsidRDefault="00356A8E" w:rsidP="00356A8E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Equipment upgrades, depreciation, &amp; repair</w:t>
      </w:r>
    </w:p>
    <w:p w14:paraId="26DF1F7F" w14:textId="77777777" w:rsidR="00356A8E" w:rsidRPr="00356A8E" w:rsidRDefault="00356A8E" w:rsidP="00356A8E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Supplies &amp; Materials</w:t>
      </w:r>
    </w:p>
    <w:p w14:paraId="58C80C79" w14:textId="77777777" w:rsidR="00356A8E" w:rsidRPr="00356A8E" w:rsidRDefault="00356A8E" w:rsidP="00356A8E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Food service</w:t>
      </w:r>
    </w:p>
    <w:p w14:paraId="0D9366C9" w14:textId="789E1617" w:rsidR="00356A8E" w:rsidRPr="00356A8E" w:rsidRDefault="00356A8E" w:rsidP="00356A8E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Parent training</w:t>
      </w:r>
    </w:p>
    <w:p w14:paraId="6ADAE4EA" w14:textId="33FBDA59" w:rsidR="00356A8E" w:rsidRPr="00356A8E" w:rsidRDefault="005B635C" w:rsidP="00356A8E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180691" wp14:editId="4BE06844">
                <wp:simplePos x="0" y="0"/>
                <wp:positionH relativeFrom="page">
                  <wp:posOffset>7731239</wp:posOffset>
                </wp:positionH>
                <wp:positionV relativeFrom="paragraph">
                  <wp:posOffset>174890</wp:posOffset>
                </wp:positionV>
                <wp:extent cx="1640205" cy="808355"/>
                <wp:effectExtent l="152400" t="323850" r="112395" b="37274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1640205" cy="808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DF810" w14:textId="77777777" w:rsidR="00B122E3" w:rsidRPr="00CF611E" w:rsidRDefault="00B122E3" w:rsidP="00B122E3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566C7EB8" w14:textId="0612C74A" w:rsidR="00B122E3" w:rsidRPr="0011767B" w:rsidRDefault="00B122E3" w:rsidP="005B635C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5B635C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Online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26DE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xcel or budgetary program to develop the annual budget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80691" id="Rectangle 1" o:spid="_x0000_s1026" style="position:absolute;left:0;text-align:left;margin-left:608.75pt;margin-top:13.75pt;width:129.15pt;height:63.65pt;rotation:-1518117fd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z2kQIAAKcFAAAOAAAAZHJzL2Uyb0RvYy54bWysVNtqGzEQfS/0H4Tem73ETlPjdTAOKYWQ&#10;mCQlz7JWshe0GlWSvet+fUfaS9w0NFD6IjSa+9GZmV+1tSIHYV0FuqDZWUqJ0BzKSm8L+v3p5tMl&#10;Jc4zXTIFWhT0KBy9Wnz8MG/MTOSwA1UKSzCIdrPGFHTnvZklieM7UTN3BkZoVEqwNfMo2m1SWtZg&#10;9FoleZpeJA3Y0ljgwjl8ve6UdBHjSym4v5fSCU9UQbE2H08bz004k8WczbaWmV3F+zLYP1RRs0pj&#10;0jHUNfOM7G31R6i64hYcSH/GoU5AyoqL2AN2k6WvunncMSNiLwiOMyNM7v+F5XeHtSVViX9HiWY1&#10;ftEDgsb0VgmSBXga42Zo9WjWtpccXkOvrbQ1sYCY5mmepVmeRwiwKdJGhI8jwqL1hONjdjFJ83RK&#10;CUfdZXp5Pp2GHEkXLAQ11vmvAmoSLgW1WEyMyg63znemg0kwd6Cq8qZSKgqBNWKlLDkw/O/NNjaA&#10;wX+zUvo9R8a50D7vKztxxlDBOwmYdCjEmz8qEWIq/SAkghkajUVHGr8U1MUdiorWwU1i+aPj+fuO&#10;vX1wFZHio3P3AX/NOnrEzKD96FxXGuxb2ZUfSpad/YBA13eAwLebtmfHBsojUiryAifOGX5T4Vfe&#10;MufXzOJw4SMuDH+Ph1TQFBT6GyU7sD/feg/2yHnUUtLgsBbU/dgzKyhR3zROw5dsMgnTHYXJ9HOO&#10;gj3VbE41el+vAPmBjMfq4jXYezVcpYX6GffKMmRFFdMccxeUezsIK98tEdxMXCyX0Qwn2jB/qx8N&#10;HwgQqPrUPjNrej57nIQ7GAabzV7RurMNX6Nhufcgq8j5AHGHaw89boM4Nf3mCuvmVI5WL/t18QsA&#10;AP//AwBQSwMEFAAGAAgAAAAhAEY/+NzkAAAAEQEAAA8AAABkcnMvZG93bnJldi54bWxMT8FuwjAM&#10;vU/aP0SetNtIqehApSlCHewwTUiwaee0CU1F43RNgG5fP/fELraf/Pz8XrYabMsuuveNQwHTSQRM&#10;Y+VUg7WAz4/t0wKYDxKVbB1qAT/awyq/v8tkqtwV9/pyCDUjEfSpFGBC6FLOfWW0lX7iOo20O7re&#10;ykCwr7nq5ZXEbcvjKHrmVjZIH4zsdGF0dTqcrYCi3Gzld2vi/ebLFeu3Yff7+r4T4vFheFlSWS+B&#10;BT2E2wWMGcg/5GSsdGdUnrWE4+k8Ia6AeOwjYzZPKFJJUzJbAM8z/j9J/gcAAP//AwBQSwECLQAU&#10;AAYACAAAACEAtoM4kv4AAADhAQAAEwAAAAAAAAAAAAAAAAAAAAAAW0NvbnRlbnRfVHlwZXNdLnht&#10;bFBLAQItABQABgAIAAAAIQA4/SH/1gAAAJQBAAALAAAAAAAAAAAAAAAAAC8BAABfcmVscy8ucmVs&#10;c1BLAQItABQABgAIAAAAIQBjdPz2kQIAAKcFAAAOAAAAAAAAAAAAAAAAAC4CAABkcnMvZTJvRG9j&#10;LnhtbFBLAQItABQABgAIAAAAIQBGP/jc5AAAABEBAAAPAAAAAAAAAAAAAAAAAOsEAABkcnMvZG93&#10;bnJldi54bWxQSwUGAAAAAAQABADzAAAA/AUAAAAA&#10;" fillcolor="white [3212]" strokecolor="#c0504d [3205]">
                <v:shadow on="t" color="black" opacity="22937f" origin=",.5" offset="0,.63889mm"/>
                <v:textbox>
                  <w:txbxContent>
                    <w:p w14:paraId="1EDDF810" w14:textId="77777777" w:rsidR="00B122E3" w:rsidRPr="00CF611E" w:rsidRDefault="00B122E3" w:rsidP="00B122E3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566C7EB8" w14:textId="0612C74A" w:rsidR="00B122E3" w:rsidRPr="0011767B" w:rsidRDefault="00B122E3" w:rsidP="005B635C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5B635C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Online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026DE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xcel or budgetary program to develop the annual budget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356A8E" w:rsidRPr="00356A8E">
        <w:rPr>
          <w:color w:val="000000" w:themeColor="text1"/>
        </w:rPr>
        <w:t>Staff training and professional development</w:t>
      </w:r>
    </w:p>
    <w:p w14:paraId="6A8CD22D" w14:textId="555B8B4D" w:rsidR="00356A8E" w:rsidRPr="00356A8E" w:rsidRDefault="00356A8E" w:rsidP="00356A8E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Excursions and special activities</w:t>
      </w:r>
    </w:p>
    <w:p w14:paraId="3767FB37" w14:textId="77777777" w:rsidR="00356A8E" w:rsidRPr="00356A8E" w:rsidRDefault="00356A8E" w:rsidP="00356A8E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Ongoing recruitment/ marketing</w:t>
      </w:r>
    </w:p>
    <w:p w14:paraId="2B1D31EB" w14:textId="0B444F8D" w:rsidR="00356A8E" w:rsidRPr="00356A8E" w:rsidRDefault="00356A8E" w:rsidP="00356A8E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Telephone</w:t>
      </w:r>
    </w:p>
    <w:p w14:paraId="1A10BC0C" w14:textId="77777777" w:rsidR="00356A8E" w:rsidRPr="00356A8E" w:rsidRDefault="00356A8E" w:rsidP="00356A8E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Postage</w:t>
      </w:r>
    </w:p>
    <w:p w14:paraId="0F0ACA44" w14:textId="77777777" w:rsidR="00356A8E" w:rsidRPr="00356A8E" w:rsidRDefault="00356A8E" w:rsidP="00356A8E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Printing</w:t>
      </w:r>
    </w:p>
    <w:p w14:paraId="2BFE4522" w14:textId="77777777" w:rsidR="00356A8E" w:rsidRPr="00356A8E" w:rsidRDefault="00356A8E" w:rsidP="00356A8E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Uncollected fees</w:t>
      </w:r>
    </w:p>
    <w:p w14:paraId="54AEE631" w14:textId="77777777" w:rsidR="00356A8E" w:rsidRPr="00356A8E" w:rsidRDefault="00356A8E" w:rsidP="00356A8E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Revenue</w:t>
      </w:r>
    </w:p>
    <w:p w14:paraId="54C1D285" w14:textId="77777777" w:rsidR="00356A8E" w:rsidRPr="00356A8E" w:rsidRDefault="00356A8E" w:rsidP="00356A8E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Tuition (including daily, ½ day, hourly rates and sliding scale parameters)</w:t>
      </w:r>
    </w:p>
    <w:p w14:paraId="2AB627A9" w14:textId="77777777" w:rsidR="00356A8E" w:rsidRPr="00356A8E" w:rsidRDefault="00356A8E" w:rsidP="00356A8E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Fees (including registration, diaper, late, late payment, vacation etc.)</w:t>
      </w:r>
    </w:p>
    <w:p w14:paraId="291C5517" w14:textId="77777777" w:rsidR="00356A8E" w:rsidRPr="00356A8E" w:rsidRDefault="00356A8E" w:rsidP="00356A8E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Bookkeeping system and tuition collection policies for assessing, billing and collecting fees and tuition</w:t>
      </w:r>
    </w:p>
    <w:p w14:paraId="3EF90CE7" w14:textId="77777777" w:rsidR="00356A8E" w:rsidRPr="00356A8E" w:rsidRDefault="00356A8E" w:rsidP="00356A8E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Basic fundraising activities</w:t>
      </w:r>
    </w:p>
    <w:p w14:paraId="7370C093" w14:textId="77777777" w:rsidR="00356A8E" w:rsidRPr="00356A8E" w:rsidRDefault="00356A8E" w:rsidP="00356A8E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Basic grant solicitation</w:t>
      </w:r>
    </w:p>
    <w:p w14:paraId="4798AC41" w14:textId="77777777" w:rsidR="00356A8E" w:rsidRPr="00356A8E" w:rsidRDefault="00356A8E" w:rsidP="00356A8E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Petty cash use and reimbursement system</w:t>
      </w:r>
    </w:p>
    <w:p w14:paraId="396A33FF" w14:textId="3A5983C5" w:rsidR="00356A8E" w:rsidRDefault="00356A8E" w:rsidP="001C0030">
      <w:pPr>
        <w:rPr>
          <w:color w:val="000000" w:themeColor="text1"/>
        </w:rPr>
      </w:pPr>
    </w:p>
    <w:p w14:paraId="1720F702" w14:textId="77777777" w:rsidR="00356A8E" w:rsidRPr="00445A45" w:rsidRDefault="00356A8E" w:rsidP="001C0030">
      <w:pPr>
        <w:rPr>
          <w:color w:val="000000" w:themeColor="text1"/>
        </w:rPr>
      </w:pPr>
    </w:p>
    <w:p w14:paraId="4EBC3550" w14:textId="023AB92A" w:rsidR="001C0030" w:rsidRPr="00445A45" w:rsidRDefault="00B315B2" w:rsidP="00B315B2">
      <w:pPr>
        <w:jc w:val="center"/>
        <w:rPr>
          <w:color w:val="000000" w:themeColor="text1"/>
        </w:rPr>
      </w:pPr>
      <w:r w:rsidRPr="00445A45">
        <w:rPr>
          <w:b/>
          <w:color w:val="000000" w:themeColor="text1"/>
          <w:sz w:val="32"/>
          <w:szCs w:val="32"/>
          <w:u w:val="single"/>
        </w:rPr>
        <w:t>Specific Steps for Option 2</w:t>
      </w:r>
    </w:p>
    <w:p w14:paraId="65455B87" w14:textId="77777777" w:rsidR="00B315B2" w:rsidRPr="00445A45" w:rsidRDefault="00B315B2" w:rsidP="001C0030">
      <w:pPr>
        <w:rPr>
          <w:color w:val="000000" w:themeColor="text1"/>
        </w:rPr>
      </w:pPr>
    </w:p>
    <w:p w14:paraId="6547DE0D" w14:textId="77777777" w:rsidR="00D43CFB" w:rsidRPr="00D43CFB" w:rsidRDefault="00D43CFB" w:rsidP="00D43CFB">
      <w:pPr>
        <w:rPr>
          <w:color w:val="000000" w:themeColor="text1"/>
        </w:rPr>
      </w:pPr>
      <w:r w:rsidRPr="00D43CFB">
        <w:rPr>
          <w:color w:val="000000" w:themeColor="text1"/>
        </w:rPr>
        <w:t>This task consists of two main parts, including:</w:t>
      </w:r>
    </w:p>
    <w:p w14:paraId="111E92F0" w14:textId="77777777" w:rsidR="00D43CFB" w:rsidRPr="00D43CFB" w:rsidRDefault="00D43CFB" w:rsidP="00D43CFB">
      <w:pPr>
        <w:pStyle w:val="NormalWeb"/>
        <w:spacing w:before="0" w:beforeAutospacing="0" w:after="0" w:afterAutospacing="0"/>
        <w:rPr>
          <w:b/>
          <w:bCs/>
          <w:color w:val="000000" w:themeColor="text1"/>
          <w:u w:val="single"/>
        </w:rPr>
      </w:pPr>
    </w:p>
    <w:p w14:paraId="56DDF008" w14:textId="17E6222D" w:rsidR="00D43CFB" w:rsidRPr="00D43CFB" w:rsidRDefault="00D43CFB" w:rsidP="00D43CFB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D43CFB">
        <w:rPr>
          <w:b/>
          <w:bCs/>
          <w:color w:val="000000" w:themeColor="text1"/>
        </w:rPr>
        <w:t>Part 1: Legal Policies &amp; Procedures Section</w:t>
      </w:r>
    </w:p>
    <w:p w14:paraId="2505F900" w14:textId="72B9CFDE" w:rsidR="00D43CFB" w:rsidRPr="00D43CFB" w:rsidRDefault="00D43CFB" w:rsidP="00D43CFB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For Part I of your handbook, you will update and refine or develop legal policies and procedures for your program/ school/ center</w:t>
      </w:r>
    </w:p>
    <w:p w14:paraId="712E4C70" w14:textId="4AC1E84D" w:rsidR="00D43CFB" w:rsidRPr="00D43CFB" w:rsidRDefault="00D43CFB" w:rsidP="00D43CFB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D43CFB">
        <w:rPr>
          <w:color w:val="000000" w:themeColor="text1"/>
        </w:rPr>
        <w:t>You are required to identify the type of early childhood</w:t>
      </w:r>
      <w:r w:rsidR="00D026DE">
        <w:rPr>
          <w:color w:val="000000" w:themeColor="text1"/>
        </w:rPr>
        <w:t>/ school-age</w:t>
      </w:r>
      <w:r w:rsidRPr="00D43CFB">
        <w:rPr>
          <w:color w:val="000000" w:themeColor="text1"/>
        </w:rPr>
        <w:t xml:space="preserve"> organization in which you are employed and for which you are developing policies and procedures</w:t>
      </w:r>
    </w:p>
    <w:p w14:paraId="183763EB" w14:textId="77777777" w:rsidR="00D43CFB" w:rsidRPr="00D43CFB" w:rsidRDefault="00D43CFB" w:rsidP="00D43CFB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All policies and procedures should represent evidence-based practices, as well as state, federal and local mandates</w:t>
      </w:r>
    </w:p>
    <w:p w14:paraId="2000F255" w14:textId="77777777" w:rsidR="00D43CFB" w:rsidRPr="00D43CFB" w:rsidRDefault="00D43CFB" w:rsidP="00D43CFB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Your legal policies and procedures should include but are not limited to, the following:</w:t>
      </w:r>
    </w:p>
    <w:p w14:paraId="5F5D770D" w14:textId="77777777" w:rsidR="00D43CFB" w:rsidRPr="00D43CFB" w:rsidRDefault="00D43CFB" w:rsidP="00D43CFB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Reporting policies, procedures, and training for staff regarding identification and reporting of child abuse and neglect</w:t>
      </w:r>
    </w:p>
    <w:p w14:paraId="1FAD1533" w14:textId="77777777" w:rsidR="00D43CFB" w:rsidRPr="00D43CFB" w:rsidRDefault="00D43CFB" w:rsidP="00D43CFB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Policies, procedures, and training for staff regarding the inclusion of children with special needs</w:t>
      </w:r>
    </w:p>
    <w:p w14:paraId="4E131972" w14:textId="77777777" w:rsidR="00D43CFB" w:rsidRPr="00D43CFB" w:rsidRDefault="00D43CFB" w:rsidP="00D43CFB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Policies, procedures, and training for staff regarding the confidentiality of work-related information</w:t>
      </w:r>
    </w:p>
    <w:p w14:paraId="4DC41509" w14:textId="77777777" w:rsidR="00D43CFB" w:rsidRPr="00D43CFB" w:rsidRDefault="00D43CFB" w:rsidP="00D43CFB">
      <w:pPr>
        <w:rPr>
          <w:color w:val="000000" w:themeColor="text1"/>
        </w:rPr>
      </w:pPr>
    </w:p>
    <w:p w14:paraId="7667E650" w14:textId="77777777" w:rsidR="00D43CFB" w:rsidRPr="00D43CFB" w:rsidRDefault="00D43CFB" w:rsidP="00D43CFB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D43CFB">
        <w:rPr>
          <w:b/>
          <w:bCs/>
          <w:color w:val="000000" w:themeColor="text1"/>
        </w:rPr>
        <w:t>Part 2: Fiscal Policies &amp; Procedures Section</w:t>
      </w:r>
    </w:p>
    <w:p w14:paraId="0AFB886C" w14:textId="2B2D6B1C" w:rsidR="00D43CFB" w:rsidRPr="00D43CFB" w:rsidRDefault="00D43CFB" w:rsidP="00D43CFB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D43CFB">
        <w:rPr>
          <w:color w:val="000000" w:themeColor="text1"/>
        </w:rPr>
        <w:t>For Part 2 of your handbook, you will identify appropriate fiscal policies and procedures that reflect evidence-based practice in the field and are aligned with state, federal, and local mandates for your program/ school/ center</w:t>
      </w:r>
    </w:p>
    <w:p w14:paraId="6EAD465D" w14:textId="5D3F2005" w:rsidR="00D43CFB" w:rsidRPr="00D43CFB" w:rsidRDefault="00D43CFB" w:rsidP="00D43CFB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Your fiscal policies and procedures should also include those related to, but not limited to, the following annual budgetary expenses for your program/ school/ center:</w:t>
      </w:r>
    </w:p>
    <w:p w14:paraId="0871414B" w14:textId="77777777" w:rsidR="00D43CFB" w:rsidRPr="00D43CFB" w:rsidRDefault="00D43CFB" w:rsidP="00D43CFB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Salaries &amp; Benefits</w:t>
      </w:r>
    </w:p>
    <w:p w14:paraId="7BE2961C" w14:textId="77777777" w:rsidR="00D43CFB" w:rsidRPr="00D43CFB" w:rsidRDefault="00D43CFB" w:rsidP="00D43CFB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Equipment upgrades, depreciation, &amp; repair</w:t>
      </w:r>
    </w:p>
    <w:p w14:paraId="3EA5B565" w14:textId="0FEA5652" w:rsidR="00D43CFB" w:rsidRPr="00D43CFB" w:rsidRDefault="00D43CFB" w:rsidP="00D43CFB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Supplies &amp; Materials</w:t>
      </w:r>
    </w:p>
    <w:p w14:paraId="762CBC07" w14:textId="2BFE4C46" w:rsidR="00D43CFB" w:rsidRPr="00D43CFB" w:rsidRDefault="005B635C" w:rsidP="00D43CFB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65EF63" wp14:editId="37A42170">
                <wp:simplePos x="0" y="0"/>
                <wp:positionH relativeFrom="margin">
                  <wp:align>right</wp:align>
                </wp:positionH>
                <wp:positionV relativeFrom="paragraph">
                  <wp:posOffset>26291</wp:posOffset>
                </wp:positionV>
                <wp:extent cx="1837055" cy="783590"/>
                <wp:effectExtent l="133350" t="361950" r="106045" b="41656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1837055" cy="783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D2B24" w14:textId="77777777" w:rsidR="00B122E3" w:rsidRPr="00CF611E" w:rsidRDefault="00B122E3" w:rsidP="00B122E3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35588C0A" w14:textId="1302D784" w:rsidR="00B122E3" w:rsidRPr="0011767B" w:rsidRDefault="005B635C" w:rsidP="005B635C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Online </w:t>
                            </w:r>
                            <w:r w:rsidR="00D026DE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xcel or budgetary program to develop the annual budget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5EF63" id="Rectangle 2" o:spid="_x0000_s1027" style="position:absolute;left:0;text-align:left;margin-left:93.45pt;margin-top:2.05pt;width:144.65pt;height:61.7pt;rotation:-1518117fd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OllAIAAK4FAAAOAAAAZHJzL2Uyb0RvYy54bWysVNtOGzEQfa/Uf7D8XvYCKRCxQRGIqhIC&#10;BFQ8O147seT1uLaT3fTrO/ZeuBQVqeqL5fFcPHPmzJydd40mO+G8AlPR4iCnRBgOtTLriv54vPpy&#10;QokPzNRMgxEV3QtPzxefP521di5K2ICuhSMYxPh5ayu6CcHOs8zzjWiYPwArDColuIYFFN06qx1r&#10;MXqjszLPv2YtuNo64MJ7fL3slXSR4kspeLiV0otAdEUxt5BOl85VPLPFGZuvHbMbxYc02D9k0TBl&#10;8NMp1CULjGyd+iNUo7gDDzIccGgykFJxkWrAaor8TTUPG2ZFqgXB8XaCyf+/sPxmd+eIqitaUmJY&#10;gy26R9CYWWtByghPa/0crR7snRskj9dYayddQxwgpmVeFnlRlgkCLIp0CeH9hLDoAuH4WJwcHuez&#10;GSUcdccnh7PT1IKsDxaDWufDNwENiZeKOkwmRWW7ax8wATQdTaK5B63qK6V1EiJrxIV2ZMew36t1&#10;EQtAj1dW2nzkyDgXJqTqXzujFL2ziEmPQrqFvRYxpjb3QiKYsdCUdKLxc0J93DGpZB3dJKY/OR5+&#10;7DjYR1eRKD459w3466+TR/oZTJicG2XAvfe7DmPKsrcfEejrjhCEbtUlFiXL+LKCeo/MSvTAwfOW&#10;Xyns6DXz4Y45nDF8xL0RbvGQGtqKwnCjZAPu13vv0R6pj1pKWpzZivqfW+YEJfq7waE4LY6O4pAn&#10;4Wh2XKLgXmpWLzVm21wA0qRI2aVrtA96vEoHzROul2X8FVXMcPy7ojy4UbgI/S7BBcXFcpnMcLAt&#10;C9fmwfKRB5Gxj90Tc3agdcCBuIFxvtn8Dbt729ghA8ttAKkS9Z9xHTqASyHxe1hgceu8lJPV85pd&#10;/AYAAP//AwBQSwMEFAAGAAgAAAAhANoDiY7jAAAACwEAAA8AAABkcnMvZG93bnJldi54bWxMj81O&#10;wzAQhO9IvIO1SNyo0/BX0jhVFVoOFarUgjhvYpNE2OsQu23g6VlOcFlpNbOz8+WL0VlxNEPoPCmY&#10;ThIQhmqvO2oUvL6sr2YgQkTSaD0ZBV8mwKI4P8sx0/5EO3Pcx0ZwCIUMFbQx9pmUoW6NwzDxvSHW&#10;3v3gMPI6NFIPeOJwZ2WaJHfSYUf8ocXelK2pP/YHp6CsVmv8tG26W735crkZt99Pz1ulLi/GxzmP&#10;5RxENGP8u4BfBu4PBRer/IF0EFYB00QFN1MQLKazh2sQFbvS+1uQRS7/MxQ/AAAA//8DAFBLAQIt&#10;ABQABgAIAAAAIQC2gziS/gAAAOEBAAATAAAAAAAAAAAAAAAAAAAAAABbQ29udGVudF9UeXBlc10u&#10;eG1sUEsBAi0AFAAGAAgAAAAhADj9If/WAAAAlAEAAAsAAAAAAAAAAAAAAAAALwEAAF9yZWxzLy5y&#10;ZWxzUEsBAi0AFAAGAAgAAAAhAM+wA6WUAgAArgUAAA4AAAAAAAAAAAAAAAAALgIAAGRycy9lMm9E&#10;b2MueG1sUEsBAi0AFAAGAAgAAAAhANoDiY7jAAAACwEAAA8AAAAAAAAAAAAAAAAA7gQAAGRycy9k&#10;b3ducmV2LnhtbFBLBQYAAAAABAAEAPMAAAD+BQAAAAA=&#10;" fillcolor="white [3212]" strokecolor="#c0504d [3205]">
                <v:shadow on="t" color="black" opacity="22937f" origin=",.5" offset="0,.63889mm"/>
                <v:textbox>
                  <w:txbxContent>
                    <w:p w14:paraId="2D8D2B24" w14:textId="77777777" w:rsidR="00B122E3" w:rsidRPr="00CF611E" w:rsidRDefault="00B122E3" w:rsidP="00B122E3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35588C0A" w14:textId="1302D784" w:rsidR="00B122E3" w:rsidRPr="0011767B" w:rsidRDefault="005B635C" w:rsidP="005B635C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Online </w:t>
                      </w:r>
                      <w:r w:rsidR="00D026DE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xcel or budgetary program to develop the annual budget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43CFB" w:rsidRPr="00D43CFB">
        <w:rPr>
          <w:color w:val="000000" w:themeColor="text1"/>
        </w:rPr>
        <w:t>Food service</w:t>
      </w:r>
    </w:p>
    <w:p w14:paraId="2D365EAB" w14:textId="77777777" w:rsidR="00D43CFB" w:rsidRPr="00D43CFB" w:rsidRDefault="00D43CFB" w:rsidP="00D43CFB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Parent training</w:t>
      </w:r>
    </w:p>
    <w:p w14:paraId="19DA7EFF" w14:textId="57197C7C" w:rsidR="00D43CFB" w:rsidRPr="00D43CFB" w:rsidRDefault="00D43CFB" w:rsidP="00D43CFB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Staff training and professional development</w:t>
      </w:r>
    </w:p>
    <w:p w14:paraId="6E46AAF1" w14:textId="77777777" w:rsidR="00D43CFB" w:rsidRPr="00D43CFB" w:rsidRDefault="00D43CFB" w:rsidP="00D43CFB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Excursions and special activities</w:t>
      </w:r>
    </w:p>
    <w:p w14:paraId="2818C322" w14:textId="77777777" w:rsidR="00D43CFB" w:rsidRPr="00D43CFB" w:rsidRDefault="00D43CFB" w:rsidP="00D43CFB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Ongoing recruitment/ marketing</w:t>
      </w:r>
    </w:p>
    <w:p w14:paraId="5902B243" w14:textId="77777777" w:rsidR="00D43CFB" w:rsidRPr="00D43CFB" w:rsidRDefault="00D43CFB" w:rsidP="00D43CFB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Telephone</w:t>
      </w:r>
    </w:p>
    <w:p w14:paraId="577D960C" w14:textId="77777777" w:rsidR="00D43CFB" w:rsidRPr="00D43CFB" w:rsidRDefault="00D43CFB" w:rsidP="00D43CFB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Postage</w:t>
      </w:r>
    </w:p>
    <w:p w14:paraId="07F21ECF" w14:textId="77777777" w:rsidR="00D43CFB" w:rsidRPr="00D43CFB" w:rsidRDefault="00D43CFB" w:rsidP="00D43CFB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Printing</w:t>
      </w:r>
    </w:p>
    <w:p w14:paraId="6E949382" w14:textId="77777777" w:rsidR="00D43CFB" w:rsidRPr="00D43CFB" w:rsidRDefault="00D43CFB" w:rsidP="00D43CFB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Uncollected fees</w:t>
      </w:r>
    </w:p>
    <w:p w14:paraId="54EBD7CA" w14:textId="77777777" w:rsidR="00D43CFB" w:rsidRPr="00D43CFB" w:rsidRDefault="00D43CFB" w:rsidP="00D43CFB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Revenue</w:t>
      </w:r>
    </w:p>
    <w:p w14:paraId="76C23A12" w14:textId="77777777" w:rsidR="00D43CFB" w:rsidRPr="00D43CFB" w:rsidRDefault="00D43CFB" w:rsidP="00D43CFB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Tuition (including daily, ½ day, hourly rates and sliding scale parameters)</w:t>
      </w:r>
    </w:p>
    <w:p w14:paraId="143AAEA4" w14:textId="77777777" w:rsidR="00D43CFB" w:rsidRPr="00D43CFB" w:rsidRDefault="00D43CFB" w:rsidP="00D43CFB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Fees (including registration, diaper, late, late payment, vacation etc.)</w:t>
      </w:r>
    </w:p>
    <w:p w14:paraId="2A4A84D9" w14:textId="77777777" w:rsidR="00D43CFB" w:rsidRPr="00D43CFB" w:rsidRDefault="00D43CFB" w:rsidP="00D43CFB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Bookkeeping system and tuition collection policies for assessing, billing and collecting fees and tuition</w:t>
      </w:r>
    </w:p>
    <w:p w14:paraId="07D74650" w14:textId="77777777" w:rsidR="00D43CFB" w:rsidRPr="00D43CFB" w:rsidRDefault="00D43CFB" w:rsidP="00D43CFB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lastRenderedPageBreak/>
        <w:t>Basic fundraising activities</w:t>
      </w:r>
    </w:p>
    <w:p w14:paraId="68B1177E" w14:textId="77777777" w:rsidR="00D43CFB" w:rsidRPr="00D43CFB" w:rsidRDefault="00D43CFB" w:rsidP="00D43CFB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Basic grant solicitation</w:t>
      </w:r>
    </w:p>
    <w:p w14:paraId="498C8781" w14:textId="0F2407B7" w:rsidR="00D43CFB" w:rsidRPr="00D43CFB" w:rsidRDefault="00D43CFB" w:rsidP="00D43CFB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Petty cash use and reimbursement system</w:t>
      </w:r>
    </w:p>
    <w:p w14:paraId="76437D6E" w14:textId="77777777" w:rsidR="001D4F7D" w:rsidRPr="00445A45" w:rsidRDefault="001D4F7D" w:rsidP="001D4F7D">
      <w:pPr>
        <w:textAlignment w:val="baseline"/>
        <w:rPr>
          <w:color w:val="000000" w:themeColor="text1"/>
        </w:rPr>
      </w:pPr>
    </w:p>
    <w:p w14:paraId="6BCFD4C2" w14:textId="71C0DA74" w:rsidR="009E6D6F" w:rsidRPr="00445A45" w:rsidRDefault="00655374">
      <w:pPr>
        <w:rPr>
          <w:b/>
          <w:i/>
          <w:color w:val="000000" w:themeColor="text1"/>
          <w:sz w:val="20"/>
          <w:szCs w:val="20"/>
        </w:rPr>
      </w:pPr>
      <w:r w:rsidRPr="00445A45">
        <w:rPr>
          <w:b/>
          <w:color w:val="000000" w:themeColor="text1"/>
          <w:sz w:val="28"/>
          <w:szCs w:val="28"/>
        </w:rPr>
        <w:t xml:space="preserve">III. Assessment Rubric </w:t>
      </w:r>
    </w:p>
    <w:p w14:paraId="0E8985F6" w14:textId="77777777" w:rsidR="00655374" w:rsidRPr="00445A45" w:rsidRDefault="00655374">
      <w:pPr>
        <w:rPr>
          <w:i/>
          <w:color w:val="000000" w:themeColor="text1"/>
          <w:sz w:val="15"/>
          <w:szCs w:val="15"/>
        </w:rPr>
      </w:pPr>
    </w:p>
    <w:tbl>
      <w:tblPr>
        <w:tblW w:w="14274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677"/>
        <w:gridCol w:w="2625"/>
        <w:gridCol w:w="2703"/>
        <w:gridCol w:w="2705"/>
        <w:gridCol w:w="2546"/>
        <w:gridCol w:w="1018"/>
      </w:tblGrid>
      <w:tr w:rsidR="001D4F7D" w:rsidRPr="00D70BB3" w14:paraId="433E530C" w14:textId="77777777" w:rsidTr="006C1FBB">
        <w:tc>
          <w:tcPr>
            <w:tcW w:w="14274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CFA9" w14:textId="77777777" w:rsidR="001D4F7D" w:rsidRPr="00DF0D83" w:rsidRDefault="001D4F7D" w:rsidP="006C1FBB">
            <w:pPr>
              <w:pStyle w:val="Body"/>
              <w:widowControl w:val="0"/>
              <w:spacing w:after="0" w:line="360" w:lineRule="auto"/>
              <w:ind w:left="360"/>
              <w:jc w:val="center"/>
              <w:outlineLvl w:val="3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F0D83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IDC Legal &amp; Fiscal Management Master Rubric</w:t>
            </w:r>
          </w:p>
        </w:tc>
      </w:tr>
      <w:tr w:rsidR="001D4F7D" w:rsidRPr="00D70BB3" w14:paraId="3CF9B3DD" w14:textId="77777777" w:rsidTr="006C1FBB">
        <w:tc>
          <w:tcPr>
            <w:tcW w:w="2677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4C63B" w14:textId="77777777" w:rsidR="001D4F7D" w:rsidRPr="00D70BB3" w:rsidRDefault="001D4F7D" w:rsidP="006C1FBB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</w:rPr>
              <w:t>Competency</w:t>
            </w:r>
          </w:p>
        </w:tc>
        <w:tc>
          <w:tcPr>
            <w:tcW w:w="2625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59B3A" w14:textId="77777777" w:rsidR="001D4F7D" w:rsidRPr="00D70BB3" w:rsidRDefault="001D4F7D" w:rsidP="006C1FBB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</w:rPr>
              <w:t>Distinguished</w:t>
            </w:r>
          </w:p>
        </w:tc>
        <w:tc>
          <w:tcPr>
            <w:tcW w:w="2703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0D916" w14:textId="77777777" w:rsidR="001D4F7D" w:rsidRPr="00D70BB3" w:rsidRDefault="001D4F7D" w:rsidP="006C1FBB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</w:rPr>
              <w:t>Competent</w:t>
            </w:r>
          </w:p>
        </w:tc>
        <w:tc>
          <w:tcPr>
            <w:tcW w:w="2705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F2BD" w14:textId="77777777" w:rsidR="001D4F7D" w:rsidRPr="00D70BB3" w:rsidRDefault="001D4F7D" w:rsidP="006C1FBB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</w:rPr>
              <w:t>Developing</w:t>
            </w:r>
          </w:p>
        </w:tc>
        <w:tc>
          <w:tcPr>
            <w:tcW w:w="2546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11D04" w14:textId="77777777" w:rsidR="001D4F7D" w:rsidRPr="00D70BB3" w:rsidRDefault="001D4F7D" w:rsidP="006C1FBB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</w:rPr>
              <w:t>Unacceptable</w:t>
            </w:r>
          </w:p>
        </w:tc>
        <w:tc>
          <w:tcPr>
            <w:tcW w:w="1018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312EC" w14:textId="77777777" w:rsidR="001D4F7D" w:rsidRPr="00D70BB3" w:rsidRDefault="001D4F7D" w:rsidP="006C1FBB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  <w:sz w:val="16"/>
                <w:szCs w:val="16"/>
              </w:rPr>
              <w:t>Unable to Assess</w:t>
            </w:r>
          </w:p>
        </w:tc>
      </w:tr>
      <w:tr w:rsidR="001D4F7D" w:rsidRPr="00D70BB3" w14:paraId="38B6AABB" w14:textId="77777777" w:rsidTr="006C1FBB">
        <w:tblPrEx>
          <w:shd w:val="clear" w:color="auto" w:fill="CED7E7"/>
        </w:tblPrEx>
        <w:tc>
          <w:tcPr>
            <w:tcW w:w="2677" w:type="dxa"/>
            <w:tcBorders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5EDBD" w14:textId="77777777" w:rsidR="001D4F7D" w:rsidRPr="00AE387F" w:rsidRDefault="001D4F7D" w:rsidP="006C1FBB">
            <w:pPr>
              <w:pStyle w:val="BodyText"/>
              <w:widowControl w:val="0"/>
              <w:ind w:right="317"/>
              <w:rPr>
                <w:rFonts w:ascii="Times New Roman" w:eastAsia="Myriad Pro" w:hAnsi="Times New Roman"/>
                <w:szCs w:val="22"/>
              </w:rPr>
            </w:pPr>
            <w:r w:rsidRPr="00AE387F">
              <w:rPr>
                <w:rFonts w:ascii="Times New Roman" w:hAnsi="Times New Roman"/>
                <w:b/>
                <w:szCs w:val="22"/>
              </w:rPr>
              <w:t>LFM1</w:t>
            </w:r>
            <w:r w:rsidRPr="00D70BB3">
              <w:rPr>
                <w:rFonts w:ascii="Times New Roman" w:hAnsi="Times New Roman"/>
                <w:szCs w:val="22"/>
              </w:rPr>
              <w:t>:</w:t>
            </w:r>
            <w:r w:rsidRPr="00D70BB3">
              <w:rPr>
                <w:rFonts w:ascii="Times New Roman" w:eastAsia="Myriad Pro" w:hAnsi="Times New Roman"/>
                <w:szCs w:val="22"/>
              </w:rPr>
              <w:t xml:space="preserve"> </w:t>
            </w:r>
            <w:r w:rsidRPr="00D70BB3">
              <w:rPr>
                <w:rFonts w:ascii="Times New Roman" w:hAnsi="Times New Roman"/>
                <w:szCs w:val="22"/>
              </w:rPr>
              <w:t>Develop policies and procedures and implement best practices in alignment with federal, state, and local mandates</w:t>
            </w:r>
          </w:p>
        </w:tc>
        <w:tc>
          <w:tcPr>
            <w:tcW w:w="2625" w:type="dxa"/>
            <w:tcBorders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5E4E" w14:textId="77777777" w:rsidR="001D4F7D" w:rsidRPr="00D70BB3" w:rsidRDefault="001D4F7D" w:rsidP="006C1FBB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D70BB3">
              <w:rPr>
                <w:rFonts w:cs="Times New Roman"/>
                <w:sz w:val="22"/>
                <w:szCs w:val="22"/>
              </w:rPr>
              <w:t>Articulates and models for other ECE professionals, policies and procedures that are examples of best practices and are in alignment with federal, state, and local mandates</w:t>
            </w:r>
          </w:p>
        </w:tc>
        <w:tc>
          <w:tcPr>
            <w:tcW w:w="2703" w:type="dxa"/>
            <w:tcBorders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865E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Style w:val="A4"/>
                <w:rFonts w:ascii="Times New Roman" w:hAnsi="Times New Roman" w:cs="Times New Roman"/>
                <w:color w:val="auto"/>
              </w:rPr>
              <w:t>Policies comply with federal and state laws related to wages and working conditions, inclusive of mechanisms for recourse and adjustment</w:t>
            </w:r>
          </w:p>
          <w:p w14:paraId="6C03882E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5E8C4A37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Identify appropriate legal resources to support effective program administration</w:t>
            </w:r>
          </w:p>
          <w:p w14:paraId="47080369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1977AE69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Develop effective policies, procedures, and training for staff regarding the identification and reporting of child abuse and neglect</w:t>
            </w:r>
          </w:p>
          <w:p w14:paraId="1F6AAEC4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5ABF46A8" w14:textId="77777777" w:rsidR="001D4F7D" w:rsidRPr="00E67910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Develop effective policies, procedures, and training for staff regarding inclusion of children with special needs in accordance with the Americans with Disabilities Act and/or the Individuals with Disability in Education Act and the confidentiality of work-related information</w:t>
            </w:r>
          </w:p>
        </w:tc>
        <w:tc>
          <w:tcPr>
            <w:tcW w:w="2705" w:type="dxa"/>
            <w:tcBorders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6705F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D70BB3">
              <w:rPr>
                <w:rStyle w:val="A4"/>
                <w:rFonts w:ascii="Times New Roman" w:hAnsi="Times New Roman" w:cs="Times New Roman"/>
                <w:color w:val="auto"/>
              </w:rPr>
              <w:t>Update/implement policies to comply with federal and state laws related to wages and working conditions</w:t>
            </w:r>
          </w:p>
          <w:p w14:paraId="4D11E871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430F21AD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Identify legal resources to support program administration</w:t>
            </w:r>
          </w:p>
          <w:p w14:paraId="368BAF88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27D9CB66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Develop policies, procedures, and training for staff regarding the identification and reporting of child abuse and neglect</w:t>
            </w:r>
          </w:p>
          <w:p w14:paraId="695CDD79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2AA9477F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Develop effective policies, procedures, and training for staff regarding inclusion of children with special needs and the confidentiality of work-related information</w:t>
            </w:r>
          </w:p>
          <w:p w14:paraId="3B289320" w14:textId="77777777" w:rsidR="001D4F7D" w:rsidRPr="00D70BB3" w:rsidRDefault="001D4F7D" w:rsidP="006C1FBB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tcBorders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111D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D70BB3">
              <w:rPr>
                <w:rStyle w:val="A4"/>
                <w:rFonts w:ascii="Times New Roman" w:hAnsi="Times New Roman" w:cs="Times New Roman"/>
                <w:color w:val="auto"/>
              </w:rPr>
              <w:t>Update/implement policies without complying with federal and state laws related to wages and working conditions</w:t>
            </w:r>
          </w:p>
          <w:p w14:paraId="241A3AE3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1D51D688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Ineffective legal resources supportive of program administration are identified</w:t>
            </w:r>
          </w:p>
          <w:p w14:paraId="679FDE7E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7B2785B9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Policies, procedures, and training for staff are incorrect/incomplete in supporting identification and reporting of child abuse and neglect</w:t>
            </w:r>
          </w:p>
          <w:p w14:paraId="3642175F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20877972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Policies, procedures, and training for staff are not responsive to inclusion of children with special needs and the confidentiality of work-related information</w:t>
            </w:r>
          </w:p>
        </w:tc>
        <w:tc>
          <w:tcPr>
            <w:tcW w:w="1018" w:type="dxa"/>
            <w:tcBorders>
              <w:bottom w:val="single" w:sz="2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ACD67" w14:textId="77777777" w:rsidR="001D4F7D" w:rsidRPr="00D70BB3" w:rsidRDefault="001D4F7D" w:rsidP="006C1FBB">
            <w:pPr>
              <w:widowControl w:val="0"/>
              <w:rPr>
                <w:sz w:val="22"/>
                <w:szCs w:val="22"/>
              </w:rPr>
            </w:pPr>
          </w:p>
        </w:tc>
      </w:tr>
      <w:tr w:rsidR="001D4F7D" w:rsidRPr="00D70BB3" w14:paraId="08A660F8" w14:textId="77777777" w:rsidTr="006C1FBB">
        <w:tblPrEx>
          <w:shd w:val="clear" w:color="auto" w:fill="CED7E7"/>
        </w:tblPrEx>
        <w:trPr>
          <w:trHeight w:val="14"/>
        </w:trPr>
        <w:tc>
          <w:tcPr>
            <w:tcW w:w="2677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9842" w14:textId="77777777" w:rsidR="001D4F7D" w:rsidRPr="00D70BB3" w:rsidRDefault="001D4F7D" w:rsidP="006C1FBB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683062">
              <w:rPr>
                <w:rFonts w:eastAsia="Times"/>
                <w:b/>
                <w:bCs/>
              </w:rPr>
              <w:lastRenderedPageBreak/>
              <w:t>Competency</w:t>
            </w:r>
          </w:p>
        </w:tc>
        <w:tc>
          <w:tcPr>
            <w:tcW w:w="2625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DEB07" w14:textId="77777777" w:rsidR="001D4F7D" w:rsidRPr="00D70BB3" w:rsidRDefault="001D4F7D" w:rsidP="006C1FBB">
            <w:pPr>
              <w:pStyle w:val="paragraph"/>
              <w:widowControl w:val="0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683062">
              <w:rPr>
                <w:rFonts w:eastAsia="Times" w:cs="Times New Roman"/>
                <w:b/>
                <w:bCs/>
              </w:rPr>
              <w:t>Distinguished</w:t>
            </w:r>
          </w:p>
        </w:tc>
        <w:tc>
          <w:tcPr>
            <w:tcW w:w="2703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E3738" w14:textId="77777777" w:rsidR="001D4F7D" w:rsidRPr="00AE387F" w:rsidRDefault="001D4F7D" w:rsidP="006C1FBB">
            <w:pPr>
              <w:widowControl w:val="0"/>
              <w:tabs>
                <w:tab w:val="left" w:pos="794"/>
              </w:tabs>
              <w:jc w:val="center"/>
            </w:pPr>
            <w:r w:rsidRPr="00683062">
              <w:rPr>
                <w:rFonts w:eastAsia="Times"/>
                <w:b/>
                <w:bCs/>
              </w:rPr>
              <w:t>Competent</w:t>
            </w:r>
          </w:p>
        </w:tc>
        <w:tc>
          <w:tcPr>
            <w:tcW w:w="2705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4AB7" w14:textId="77777777" w:rsidR="001D4F7D" w:rsidRPr="00D70BB3" w:rsidRDefault="001D4F7D" w:rsidP="006C1FBB">
            <w:pPr>
              <w:pStyle w:val="paragraph"/>
              <w:widowControl w:val="0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683062">
              <w:rPr>
                <w:rFonts w:eastAsia="Times" w:cs="Times New Roman"/>
                <w:b/>
                <w:bCs/>
              </w:rPr>
              <w:t>Developing</w:t>
            </w:r>
          </w:p>
        </w:tc>
        <w:tc>
          <w:tcPr>
            <w:tcW w:w="2546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4337D" w14:textId="77777777" w:rsidR="001D4F7D" w:rsidRPr="00D70BB3" w:rsidRDefault="001D4F7D" w:rsidP="006C1FBB">
            <w:pPr>
              <w:pStyle w:val="paragraph"/>
              <w:widowControl w:val="0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683062">
              <w:rPr>
                <w:rFonts w:eastAsia="Times" w:cs="Times New Roman"/>
                <w:b/>
                <w:bCs/>
              </w:rPr>
              <w:t>Unacceptable</w:t>
            </w:r>
          </w:p>
        </w:tc>
        <w:tc>
          <w:tcPr>
            <w:tcW w:w="1018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7F031" w14:textId="77777777" w:rsidR="001D4F7D" w:rsidRPr="00D70BB3" w:rsidRDefault="001D4F7D" w:rsidP="006C1FBB">
            <w:pPr>
              <w:widowControl w:val="0"/>
              <w:jc w:val="center"/>
              <w:rPr>
                <w:sz w:val="22"/>
                <w:szCs w:val="22"/>
              </w:rPr>
            </w:pPr>
            <w:r w:rsidRPr="00683062">
              <w:rPr>
                <w:rFonts w:eastAsia="Times"/>
                <w:b/>
                <w:bCs/>
                <w:sz w:val="16"/>
                <w:szCs w:val="16"/>
              </w:rPr>
              <w:t>Unable to Assess</w:t>
            </w:r>
          </w:p>
        </w:tc>
      </w:tr>
      <w:tr w:rsidR="001D4F7D" w:rsidRPr="00D70BB3" w14:paraId="2C21E20C" w14:textId="77777777" w:rsidTr="006C1FBB">
        <w:tblPrEx>
          <w:shd w:val="clear" w:color="auto" w:fill="CED7E7"/>
        </w:tblPrEx>
        <w:tc>
          <w:tcPr>
            <w:tcW w:w="2677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2C369" w14:textId="77777777" w:rsidR="001D4F7D" w:rsidRPr="002924C9" w:rsidRDefault="001D4F7D" w:rsidP="006C1FBB">
            <w:pPr>
              <w:widowControl w:val="0"/>
              <w:rPr>
                <w:sz w:val="22"/>
                <w:szCs w:val="22"/>
              </w:rPr>
            </w:pPr>
            <w:r w:rsidRPr="002924C9">
              <w:rPr>
                <w:b/>
                <w:sz w:val="22"/>
                <w:szCs w:val="22"/>
              </w:rPr>
              <w:t>LFM2</w:t>
            </w:r>
            <w:r w:rsidRPr="002924C9">
              <w:rPr>
                <w:sz w:val="22"/>
                <w:szCs w:val="22"/>
              </w:rPr>
              <w:t>: Develop fiscal policies and procedures and implement best practices to support sound fiscal operations</w:t>
            </w:r>
          </w:p>
          <w:p w14:paraId="236F91A0" w14:textId="77777777" w:rsidR="001D4F7D" w:rsidRPr="002924C9" w:rsidRDefault="001D4F7D" w:rsidP="006C1FB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271FB" w14:textId="77777777" w:rsidR="001D4F7D" w:rsidRPr="002924C9" w:rsidRDefault="001D4F7D" w:rsidP="006C1FBB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2924C9">
              <w:rPr>
                <w:rFonts w:cs="Times New Roman"/>
                <w:sz w:val="22"/>
                <w:szCs w:val="22"/>
              </w:rPr>
              <w:t>Articulates and models for other ECE professionals, fiscal policies that are examples of best practices and are in alignment with federal, state, and local mandates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B6F44" w14:textId="77777777" w:rsidR="001D4F7D" w:rsidRPr="002924C9" w:rsidRDefault="001D4F7D" w:rsidP="006C1FBB">
            <w:pPr>
              <w:widowControl w:val="0"/>
              <w:tabs>
                <w:tab w:val="left" w:pos="794"/>
              </w:tabs>
              <w:rPr>
                <w:sz w:val="22"/>
                <w:szCs w:val="22"/>
              </w:rPr>
            </w:pPr>
            <w:r w:rsidRPr="002924C9">
              <w:rPr>
                <w:sz w:val="22"/>
                <w:szCs w:val="22"/>
              </w:rPr>
              <w:t>Develop and/or implement an effective operating budget and accounting policy that protects against mismanagement of funds</w:t>
            </w:r>
          </w:p>
          <w:p w14:paraId="04F86FAE" w14:textId="77777777" w:rsidR="001D4F7D" w:rsidRPr="002924C9" w:rsidRDefault="001D4F7D" w:rsidP="006C1FBB">
            <w:pPr>
              <w:widowControl w:val="0"/>
              <w:tabs>
                <w:tab w:val="left" w:pos="794"/>
              </w:tabs>
              <w:rPr>
                <w:sz w:val="22"/>
                <w:szCs w:val="22"/>
              </w:rPr>
            </w:pPr>
          </w:p>
          <w:p w14:paraId="49E10FDF" w14:textId="77777777" w:rsidR="001D4F7D" w:rsidRPr="002924C9" w:rsidRDefault="001D4F7D" w:rsidP="006C1FBB">
            <w:pPr>
              <w:widowControl w:val="0"/>
              <w:tabs>
                <w:tab w:val="left" w:pos="794"/>
              </w:tabs>
              <w:rPr>
                <w:sz w:val="22"/>
                <w:szCs w:val="22"/>
              </w:rPr>
            </w:pPr>
            <w:r w:rsidRPr="002924C9">
              <w:rPr>
                <w:sz w:val="22"/>
                <w:szCs w:val="22"/>
              </w:rPr>
              <w:t xml:space="preserve">Develop and/or implement appropriate short and long-range fundraising goals and grant proposals that support a program’s mission 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B78D" w14:textId="77777777" w:rsidR="001D4F7D" w:rsidRPr="002924C9" w:rsidRDefault="001D4F7D" w:rsidP="006C1FBB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2924C9">
              <w:rPr>
                <w:rFonts w:cs="Times New Roman"/>
                <w:sz w:val="22"/>
                <w:szCs w:val="22"/>
              </w:rPr>
              <w:t>Formulates center/program fiscal policies and attempts to align with federal, state, and local mandates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7863" w14:textId="77777777" w:rsidR="001D4F7D" w:rsidRPr="002924C9" w:rsidRDefault="001D4F7D" w:rsidP="006C1FBB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2924C9">
              <w:rPr>
                <w:rFonts w:cs="Times New Roman"/>
                <w:sz w:val="22"/>
                <w:szCs w:val="22"/>
              </w:rPr>
              <w:t>Creates center/program fiscal policies that do not reflect best practices or align applicable mandates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73179" w14:textId="77777777" w:rsidR="001D4F7D" w:rsidRPr="002924C9" w:rsidRDefault="001D4F7D" w:rsidP="006C1FBB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03D61D0C" w14:textId="302DABBF" w:rsidR="009E6D6F" w:rsidRPr="000E1B60" w:rsidRDefault="000E1B60" w:rsidP="000E1B60">
      <w:pPr>
        <w:ind w:left="360"/>
        <w:rPr>
          <w:rFonts w:eastAsia="Calibri"/>
        </w:rPr>
      </w:pPr>
      <w:r w:rsidRPr="007246D6">
        <w:rPr>
          <w:sz w:val="20"/>
          <w:szCs w:val="20"/>
        </w:rPr>
        <w:t>Level I—Beige</w:t>
      </w:r>
    </w:p>
    <w:p w14:paraId="4824F61A" w14:textId="77777777" w:rsidR="009E6D6F" w:rsidRPr="00445A45" w:rsidRDefault="009E6D6F">
      <w:pPr>
        <w:rPr>
          <w:rFonts w:eastAsia="Calibri"/>
          <w:color w:val="000000" w:themeColor="text1"/>
        </w:rPr>
      </w:pPr>
    </w:p>
    <w:p w14:paraId="4D022BBF" w14:textId="74542447" w:rsidR="009E6D6F" w:rsidRPr="00445A45" w:rsidRDefault="00655374">
      <w:pPr>
        <w:rPr>
          <w:b/>
          <w:color w:val="000000" w:themeColor="text1"/>
          <w:sz w:val="28"/>
          <w:szCs w:val="28"/>
        </w:rPr>
      </w:pPr>
      <w:r w:rsidRPr="00445A45">
        <w:rPr>
          <w:b/>
          <w:color w:val="000000" w:themeColor="text1"/>
          <w:sz w:val="28"/>
          <w:szCs w:val="28"/>
        </w:rPr>
        <w:t>IV. Data Collection &amp; Analysis Tool</w:t>
      </w:r>
    </w:p>
    <w:p w14:paraId="5B009BE6" w14:textId="77777777" w:rsidR="00655374" w:rsidRPr="00445A45" w:rsidRDefault="00655374">
      <w:pPr>
        <w:rPr>
          <w:b/>
          <w:i/>
          <w:color w:val="000000" w:themeColor="text1"/>
          <w:sz w:val="20"/>
          <w:szCs w:val="20"/>
        </w:rPr>
      </w:pPr>
    </w:p>
    <w:tbl>
      <w:tblPr>
        <w:tblStyle w:val="a2"/>
        <w:tblW w:w="14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5"/>
        <w:gridCol w:w="1620"/>
        <w:gridCol w:w="1440"/>
        <w:gridCol w:w="1710"/>
        <w:gridCol w:w="1511"/>
        <w:gridCol w:w="1181"/>
      </w:tblGrid>
      <w:tr w:rsidR="005F73D4" w:rsidRPr="00445A45" w14:paraId="1039DB4E" w14:textId="77777777" w:rsidTr="00DF4710">
        <w:trPr>
          <w:trHeight w:val="144"/>
        </w:trPr>
        <w:tc>
          <w:tcPr>
            <w:tcW w:w="7015" w:type="dxa"/>
          </w:tcPr>
          <w:p w14:paraId="73E4ED29" w14:textId="77777777" w:rsidR="005F73D4" w:rsidRDefault="005F73D4" w:rsidP="00DF4710">
            <w:pPr>
              <w:pStyle w:val="Heading3"/>
              <w:keepNext w:val="0"/>
              <w:keepLines w:val="0"/>
              <w:spacing w:before="0" w:after="0"/>
              <w:jc w:val="center"/>
              <w:rPr>
                <w:rFonts w:eastAsia="Times"/>
                <w:b/>
                <w:color w:val="000000" w:themeColor="text1"/>
                <w:sz w:val="20"/>
                <w:szCs w:val="20"/>
              </w:rPr>
            </w:pPr>
            <w:r w:rsidRPr="00445A45">
              <w:rPr>
                <w:rFonts w:eastAsia="Times"/>
                <w:b/>
                <w:color w:val="000000" w:themeColor="text1"/>
                <w:sz w:val="20"/>
                <w:szCs w:val="20"/>
              </w:rPr>
              <w:t>Competenc</w:t>
            </w:r>
            <w:r>
              <w:rPr>
                <w:rFonts w:eastAsia="Times"/>
                <w:b/>
                <w:color w:val="000000" w:themeColor="text1"/>
                <w:sz w:val="20"/>
                <w:szCs w:val="20"/>
              </w:rPr>
              <w:t>ies</w:t>
            </w:r>
          </w:p>
          <w:p w14:paraId="306B2838" w14:textId="77777777" w:rsidR="005F73D4" w:rsidRPr="00457E4E" w:rsidRDefault="005F73D4" w:rsidP="00DF4710">
            <w:pPr>
              <w:rPr>
                <w:rFonts w:eastAsia="Times"/>
              </w:rPr>
            </w:pPr>
          </w:p>
        </w:tc>
        <w:tc>
          <w:tcPr>
            <w:tcW w:w="7462" w:type="dxa"/>
            <w:gridSpan w:val="5"/>
          </w:tcPr>
          <w:p w14:paraId="19F2BC98" w14:textId="77777777" w:rsidR="005F73D4" w:rsidRPr="00445A45" w:rsidRDefault="005F73D4" w:rsidP="00DF4710">
            <w:pPr>
              <w:pStyle w:val="Heading3"/>
              <w:keepNext w:val="0"/>
              <w:keepLines w:val="0"/>
              <w:spacing w:before="0" w:after="0"/>
              <w:jc w:val="center"/>
              <w:rPr>
                <w:rFonts w:eastAsia="Times"/>
                <w:b/>
                <w:color w:val="000000" w:themeColor="text1"/>
                <w:sz w:val="20"/>
                <w:szCs w:val="20"/>
              </w:rPr>
            </w:pPr>
            <w:r w:rsidRPr="00445A45">
              <w:rPr>
                <w:rFonts w:eastAsia="Times"/>
                <w:b/>
                <w:color w:val="000000" w:themeColor="text1"/>
                <w:sz w:val="20"/>
                <w:szCs w:val="20"/>
              </w:rPr>
              <w:t>Cumulative Assessment Data</w:t>
            </w:r>
          </w:p>
        </w:tc>
      </w:tr>
      <w:tr w:rsidR="005F73D4" w:rsidRPr="00445A45" w14:paraId="5C61FDA4" w14:textId="77777777" w:rsidTr="005F73D4">
        <w:trPr>
          <w:trHeight w:val="426"/>
        </w:trPr>
        <w:tc>
          <w:tcPr>
            <w:tcW w:w="7015" w:type="dxa"/>
            <w:tcBorders>
              <w:bottom w:val="single" w:sz="4" w:space="0" w:color="000000"/>
            </w:tcBorders>
          </w:tcPr>
          <w:p w14:paraId="169EE8C6" w14:textId="77777777" w:rsidR="005F73D4" w:rsidRPr="00445A45" w:rsidRDefault="005F73D4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Competency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6954B890" w14:textId="77777777" w:rsidR="005F73D4" w:rsidRPr="00445A45" w:rsidRDefault="005F73D4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Distinguished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723954D6" w14:textId="77777777" w:rsidR="005F73D4" w:rsidRPr="00445A45" w:rsidRDefault="005F73D4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Proficient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1C787E7F" w14:textId="77777777" w:rsidR="005F73D4" w:rsidRPr="00445A45" w:rsidRDefault="005F73D4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Needs Improvement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14:paraId="55997F37" w14:textId="77777777" w:rsidR="005F73D4" w:rsidRPr="00445A45" w:rsidRDefault="005F73D4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Unsatisfactory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7CB239D8" w14:textId="77777777" w:rsidR="005F73D4" w:rsidRPr="00445A45" w:rsidRDefault="005F73D4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Unable to Assess</w:t>
            </w:r>
          </w:p>
        </w:tc>
      </w:tr>
      <w:tr w:rsidR="005F73D4" w:rsidRPr="00445A45" w14:paraId="5B220747" w14:textId="77777777" w:rsidTr="005F73D4">
        <w:trPr>
          <w:trHeight w:val="39"/>
        </w:trPr>
        <w:tc>
          <w:tcPr>
            <w:tcW w:w="7015" w:type="dxa"/>
            <w:shd w:val="clear" w:color="auto" w:fill="DDD9C3"/>
          </w:tcPr>
          <w:p w14:paraId="364C6541" w14:textId="77777777" w:rsidR="005F73D4" w:rsidRPr="00445A45" w:rsidRDefault="005F73D4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  <w:r w:rsidRPr="00AE387F">
              <w:rPr>
                <w:b/>
                <w:szCs w:val="22"/>
              </w:rPr>
              <w:t>LFM1</w:t>
            </w:r>
            <w:r w:rsidRPr="00D70BB3">
              <w:rPr>
                <w:szCs w:val="22"/>
              </w:rPr>
              <w:t>:</w:t>
            </w:r>
            <w:r w:rsidRPr="00D70BB3">
              <w:rPr>
                <w:rFonts w:eastAsia="Myriad Pro"/>
                <w:szCs w:val="22"/>
              </w:rPr>
              <w:t xml:space="preserve"> </w:t>
            </w:r>
            <w:r w:rsidRPr="00D70BB3">
              <w:rPr>
                <w:szCs w:val="22"/>
              </w:rPr>
              <w:t>Develop policies and procedures and implement best practices in alignment with federal, state, and local mandates</w:t>
            </w:r>
          </w:p>
        </w:tc>
        <w:tc>
          <w:tcPr>
            <w:tcW w:w="1620" w:type="dxa"/>
            <w:shd w:val="clear" w:color="auto" w:fill="DDD9C3"/>
          </w:tcPr>
          <w:p w14:paraId="2BD53EF0" w14:textId="77777777" w:rsidR="005F73D4" w:rsidRPr="00445A45" w:rsidRDefault="005F73D4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DD9C3"/>
          </w:tcPr>
          <w:p w14:paraId="2EDC4C3D" w14:textId="77777777" w:rsidR="005F73D4" w:rsidRPr="00445A45" w:rsidRDefault="005F73D4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DD9C3"/>
          </w:tcPr>
          <w:p w14:paraId="54658BD6" w14:textId="77777777" w:rsidR="005F73D4" w:rsidRPr="00445A45" w:rsidRDefault="005F73D4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DDD9C3"/>
          </w:tcPr>
          <w:p w14:paraId="56B27C1D" w14:textId="77777777" w:rsidR="005F73D4" w:rsidRPr="00445A45" w:rsidRDefault="005F73D4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DD9C3"/>
          </w:tcPr>
          <w:p w14:paraId="1850498B" w14:textId="77777777" w:rsidR="005F73D4" w:rsidRPr="00445A45" w:rsidRDefault="005F73D4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</w:tr>
      <w:tr w:rsidR="005F73D4" w:rsidRPr="00445A45" w14:paraId="6A94BEAC" w14:textId="77777777" w:rsidTr="005F73D4">
        <w:trPr>
          <w:trHeight w:val="39"/>
        </w:trPr>
        <w:tc>
          <w:tcPr>
            <w:tcW w:w="7015" w:type="dxa"/>
            <w:shd w:val="clear" w:color="auto" w:fill="DDD9C3"/>
          </w:tcPr>
          <w:p w14:paraId="437E07F5" w14:textId="77777777" w:rsidR="005F73D4" w:rsidRPr="00445A45" w:rsidRDefault="005F73D4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  <w:r w:rsidRPr="002924C9">
              <w:rPr>
                <w:b/>
                <w:sz w:val="22"/>
                <w:szCs w:val="22"/>
              </w:rPr>
              <w:t>LFM2</w:t>
            </w:r>
            <w:r w:rsidRPr="002924C9">
              <w:rPr>
                <w:sz w:val="22"/>
                <w:szCs w:val="22"/>
              </w:rPr>
              <w:t>: Develop fiscal policies and procedures and implement best practices to support sound fiscal operations</w:t>
            </w:r>
          </w:p>
        </w:tc>
        <w:tc>
          <w:tcPr>
            <w:tcW w:w="1620" w:type="dxa"/>
            <w:shd w:val="clear" w:color="auto" w:fill="DDD9C3"/>
          </w:tcPr>
          <w:p w14:paraId="550421B0" w14:textId="77777777" w:rsidR="005F73D4" w:rsidRPr="00445A45" w:rsidRDefault="005F73D4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DD9C3"/>
          </w:tcPr>
          <w:p w14:paraId="1A8D350E" w14:textId="77777777" w:rsidR="005F73D4" w:rsidRPr="00445A45" w:rsidRDefault="005F73D4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DD9C3"/>
          </w:tcPr>
          <w:p w14:paraId="363924F1" w14:textId="77777777" w:rsidR="005F73D4" w:rsidRPr="00445A45" w:rsidRDefault="005F73D4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DDD9C3"/>
          </w:tcPr>
          <w:p w14:paraId="494AF6A2" w14:textId="77777777" w:rsidR="005F73D4" w:rsidRPr="00445A45" w:rsidRDefault="005F73D4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DD9C3"/>
          </w:tcPr>
          <w:p w14:paraId="5BE490D2" w14:textId="77777777" w:rsidR="005F73D4" w:rsidRPr="00445A45" w:rsidRDefault="005F73D4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  <w:r w:rsidRPr="00445A45">
              <w:rPr>
                <w:rFonts w:eastAsia="Times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5DF02B5F" w14:textId="77777777" w:rsidR="009E6D6F" w:rsidRPr="00445A45" w:rsidRDefault="009E6D6F">
      <w:pPr>
        <w:rPr>
          <w:rFonts w:eastAsia="Calibri"/>
          <w:color w:val="000000" w:themeColor="text1"/>
        </w:rPr>
      </w:pPr>
    </w:p>
    <w:sectPr w:rsidR="009E6D6F" w:rsidRPr="00445A45" w:rsidSect="00655374">
      <w:footerReference w:type="even" r:id="rId7"/>
      <w:footerReference w:type="default" r:id="rId8"/>
      <w:pgSz w:w="15840" w:h="122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D4B4F" w14:textId="77777777" w:rsidR="00D11021" w:rsidRDefault="00D11021" w:rsidP="004C59D7">
      <w:r>
        <w:separator/>
      </w:r>
    </w:p>
  </w:endnote>
  <w:endnote w:type="continuationSeparator" w:id="0">
    <w:p w14:paraId="2A67453E" w14:textId="77777777" w:rsidR="00D11021" w:rsidRDefault="00D11021" w:rsidP="004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yriad Pro Light">
    <w:altName w:val="Calibri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6886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5C4BFC" w14:textId="428EF712" w:rsidR="004C59D7" w:rsidRDefault="004C59D7" w:rsidP="00DB2E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E4F372" w14:textId="77777777" w:rsidR="004C59D7" w:rsidRDefault="004C59D7" w:rsidP="004C59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9878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A48449" w14:textId="2D815BFC" w:rsidR="004C59D7" w:rsidRDefault="004C59D7" w:rsidP="00DB2E69">
        <w:pPr>
          <w:pStyle w:val="Footer"/>
          <w:framePr w:wrap="none" w:vAnchor="text" w:hAnchor="margin" w:xAlign="right" w:y="1"/>
          <w:rPr>
            <w:rStyle w:val="PageNumber"/>
          </w:rPr>
        </w:pPr>
        <w:r w:rsidRPr="004C59D7">
          <w:rPr>
            <w:rStyle w:val="PageNumber"/>
          </w:rPr>
          <w:fldChar w:fldCharType="begin"/>
        </w:r>
        <w:r w:rsidRPr="004C59D7">
          <w:rPr>
            <w:rStyle w:val="PageNumber"/>
          </w:rPr>
          <w:instrText xml:space="preserve"> PAGE </w:instrText>
        </w:r>
        <w:r w:rsidRPr="004C59D7">
          <w:rPr>
            <w:rStyle w:val="PageNumber"/>
          </w:rPr>
          <w:fldChar w:fldCharType="separate"/>
        </w:r>
        <w:r w:rsidR="005B635C">
          <w:rPr>
            <w:rStyle w:val="PageNumber"/>
            <w:noProof/>
          </w:rPr>
          <w:t>5</w:t>
        </w:r>
        <w:r w:rsidRPr="004C59D7">
          <w:rPr>
            <w:rStyle w:val="PageNumber"/>
          </w:rPr>
          <w:fldChar w:fldCharType="end"/>
        </w:r>
      </w:p>
    </w:sdtContent>
  </w:sdt>
  <w:p w14:paraId="2B0EDF98" w14:textId="77777777" w:rsidR="004C59D7" w:rsidRDefault="004C59D7" w:rsidP="004C59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E5463" w14:textId="77777777" w:rsidR="00D11021" w:rsidRDefault="00D11021" w:rsidP="004C59D7">
      <w:r>
        <w:separator/>
      </w:r>
    </w:p>
  </w:footnote>
  <w:footnote w:type="continuationSeparator" w:id="0">
    <w:p w14:paraId="57037AED" w14:textId="77777777" w:rsidR="00D11021" w:rsidRDefault="00D11021" w:rsidP="004C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621"/>
    <w:multiLevelType w:val="hybridMultilevel"/>
    <w:tmpl w:val="61461708"/>
    <w:lvl w:ilvl="0" w:tplc="02EED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4FD4"/>
    <w:multiLevelType w:val="multilevel"/>
    <w:tmpl w:val="6252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228BD"/>
    <w:multiLevelType w:val="multilevel"/>
    <w:tmpl w:val="4BE8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F3907"/>
    <w:multiLevelType w:val="multilevel"/>
    <w:tmpl w:val="07FC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52267"/>
    <w:multiLevelType w:val="multilevel"/>
    <w:tmpl w:val="C0D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D3B67"/>
    <w:multiLevelType w:val="multilevel"/>
    <w:tmpl w:val="436C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0368F"/>
    <w:multiLevelType w:val="hybridMultilevel"/>
    <w:tmpl w:val="A4CEFB1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0634011"/>
    <w:multiLevelType w:val="multilevel"/>
    <w:tmpl w:val="1A80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A6361"/>
    <w:multiLevelType w:val="multilevel"/>
    <w:tmpl w:val="A382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30918"/>
    <w:multiLevelType w:val="multilevel"/>
    <w:tmpl w:val="2C2AB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36CC3"/>
    <w:multiLevelType w:val="hybridMultilevel"/>
    <w:tmpl w:val="F6B4D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DB5870"/>
    <w:multiLevelType w:val="hybridMultilevel"/>
    <w:tmpl w:val="3AFAD2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A30BB3"/>
    <w:multiLevelType w:val="multilevel"/>
    <w:tmpl w:val="017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726BB4"/>
    <w:multiLevelType w:val="multilevel"/>
    <w:tmpl w:val="3B50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044949"/>
    <w:multiLevelType w:val="multilevel"/>
    <w:tmpl w:val="5348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157487"/>
    <w:multiLevelType w:val="multilevel"/>
    <w:tmpl w:val="73EC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C83C5F"/>
    <w:multiLevelType w:val="multilevel"/>
    <w:tmpl w:val="AECC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CD25D3"/>
    <w:multiLevelType w:val="multilevel"/>
    <w:tmpl w:val="9E28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C5490"/>
    <w:multiLevelType w:val="multilevel"/>
    <w:tmpl w:val="9B1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B41C73"/>
    <w:multiLevelType w:val="hybridMultilevel"/>
    <w:tmpl w:val="11147FEC"/>
    <w:lvl w:ilvl="0" w:tplc="02EED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569CE"/>
    <w:multiLevelType w:val="multilevel"/>
    <w:tmpl w:val="C0D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3F7EF2"/>
    <w:multiLevelType w:val="multilevel"/>
    <w:tmpl w:val="B198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B00103"/>
    <w:multiLevelType w:val="multilevel"/>
    <w:tmpl w:val="F82A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262EF8"/>
    <w:multiLevelType w:val="multilevel"/>
    <w:tmpl w:val="4DD8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C66889"/>
    <w:multiLevelType w:val="multilevel"/>
    <w:tmpl w:val="48C4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0877DE"/>
    <w:multiLevelType w:val="multilevel"/>
    <w:tmpl w:val="813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4D3D98"/>
    <w:multiLevelType w:val="multilevel"/>
    <w:tmpl w:val="3C34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7B1CB7"/>
    <w:multiLevelType w:val="multilevel"/>
    <w:tmpl w:val="AFC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720C49"/>
    <w:multiLevelType w:val="multilevel"/>
    <w:tmpl w:val="12F2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49220D"/>
    <w:multiLevelType w:val="hybridMultilevel"/>
    <w:tmpl w:val="C3F66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27F37BB"/>
    <w:multiLevelType w:val="multilevel"/>
    <w:tmpl w:val="70AC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FB5F8A"/>
    <w:multiLevelType w:val="multilevel"/>
    <w:tmpl w:val="F69A0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E34526"/>
    <w:multiLevelType w:val="multilevel"/>
    <w:tmpl w:val="087CE7CC"/>
    <w:lvl w:ilvl="0">
      <w:start w:val="1"/>
      <w:numFmt w:val="bullet"/>
      <w:lvlText w:val="●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825759C"/>
    <w:multiLevelType w:val="hybridMultilevel"/>
    <w:tmpl w:val="4C28E7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A9A4BE0"/>
    <w:multiLevelType w:val="hybridMultilevel"/>
    <w:tmpl w:val="B858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8"/>
  </w:num>
  <w:num w:numId="4">
    <w:abstractNumId w:val="13"/>
  </w:num>
  <w:num w:numId="5">
    <w:abstractNumId w:val="29"/>
  </w:num>
  <w:num w:numId="6">
    <w:abstractNumId w:val="0"/>
  </w:num>
  <w:num w:numId="7">
    <w:abstractNumId w:val="10"/>
  </w:num>
  <w:num w:numId="8">
    <w:abstractNumId w:val="33"/>
  </w:num>
  <w:num w:numId="9">
    <w:abstractNumId w:val="19"/>
  </w:num>
  <w:num w:numId="10">
    <w:abstractNumId w:val="22"/>
  </w:num>
  <w:num w:numId="11">
    <w:abstractNumId w:val="20"/>
  </w:num>
  <w:num w:numId="12">
    <w:abstractNumId w:val="4"/>
  </w:num>
  <w:num w:numId="13">
    <w:abstractNumId w:val="18"/>
  </w:num>
  <w:num w:numId="14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25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9"/>
  </w:num>
  <w:num w:numId="17">
    <w:abstractNumId w:val="9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6"/>
  </w:num>
  <w:num w:numId="19">
    <w:abstractNumId w:val="11"/>
  </w:num>
  <w:num w:numId="20">
    <w:abstractNumId w:val="31"/>
  </w:num>
  <w:num w:numId="21">
    <w:abstractNumId w:val="27"/>
  </w:num>
  <w:num w:numId="22">
    <w:abstractNumId w:val="12"/>
  </w:num>
  <w:num w:numId="23">
    <w:abstractNumId w:val="28"/>
  </w:num>
  <w:num w:numId="24">
    <w:abstractNumId w:val="16"/>
  </w:num>
  <w:num w:numId="25">
    <w:abstractNumId w:val="1"/>
  </w:num>
  <w:num w:numId="26">
    <w:abstractNumId w:val="17"/>
  </w:num>
  <w:num w:numId="27">
    <w:abstractNumId w:val="21"/>
  </w:num>
  <w:num w:numId="28">
    <w:abstractNumId w:val="3"/>
  </w:num>
  <w:num w:numId="29">
    <w:abstractNumId w:val="14"/>
  </w:num>
  <w:num w:numId="30">
    <w:abstractNumId w:val="23"/>
  </w:num>
  <w:num w:numId="31">
    <w:abstractNumId w:val="2"/>
  </w:num>
  <w:num w:numId="32">
    <w:abstractNumId w:val="24"/>
  </w:num>
  <w:num w:numId="33">
    <w:abstractNumId w:val="26"/>
  </w:num>
  <w:num w:numId="34">
    <w:abstractNumId w:val="34"/>
  </w:num>
  <w:num w:numId="35">
    <w:abstractNumId w:val="3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6F"/>
    <w:rsid w:val="00062890"/>
    <w:rsid w:val="00076946"/>
    <w:rsid w:val="00077298"/>
    <w:rsid w:val="000D01E7"/>
    <w:rsid w:val="000E1B60"/>
    <w:rsid w:val="000F7F6D"/>
    <w:rsid w:val="001A1914"/>
    <w:rsid w:val="001C0030"/>
    <w:rsid w:val="001D4F7D"/>
    <w:rsid w:val="001F0412"/>
    <w:rsid w:val="00285C23"/>
    <w:rsid w:val="00303782"/>
    <w:rsid w:val="003200FB"/>
    <w:rsid w:val="00356A8E"/>
    <w:rsid w:val="00391670"/>
    <w:rsid w:val="00445A45"/>
    <w:rsid w:val="004A6557"/>
    <w:rsid w:val="004C59D7"/>
    <w:rsid w:val="004F1002"/>
    <w:rsid w:val="005636F5"/>
    <w:rsid w:val="0059635D"/>
    <w:rsid w:val="005A2F5F"/>
    <w:rsid w:val="005B635C"/>
    <w:rsid w:val="005F73D4"/>
    <w:rsid w:val="00644424"/>
    <w:rsid w:val="00655374"/>
    <w:rsid w:val="00695755"/>
    <w:rsid w:val="006E1709"/>
    <w:rsid w:val="006F0FE9"/>
    <w:rsid w:val="007A570B"/>
    <w:rsid w:val="007E001F"/>
    <w:rsid w:val="0081259D"/>
    <w:rsid w:val="008524F9"/>
    <w:rsid w:val="008B7783"/>
    <w:rsid w:val="008F6B5F"/>
    <w:rsid w:val="009510B2"/>
    <w:rsid w:val="009E6D6F"/>
    <w:rsid w:val="00AD56A7"/>
    <w:rsid w:val="00B0137F"/>
    <w:rsid w:val="00B122E3"/>
    <w:rsid w:val="00B315B2"/>
    <w:rsid w:val="00BA600F"/>
    <w:rsid w:val="00BB0FD2"/>
    <w:rsid w:val="00BC64D2"/>
    <w:rsid w:val="00C20831"/>
    <w:rsid w:val="00C815A0"/>
    <w:rsid w:val="00CC4CB0"/>
    <w:rsid w:val="00CD533C"/>
    <w:rsid w:val="00D026DE"/>
    <w:rsid w:val="00D11021"/>
    <w:rsid w:val="00D43CFB"/>
    <w:rsid w:val="00DE2AC5"/>
    <w:rsid w:val="00E05A18"/>
    <w:rsid w:val="00F859BE"/>
    <w:rsid w:val="00FB065A"/>
    <w:rsid w:val="00F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4561"/>
  <w15:docId w15:val="{87A8A436-F4B0-234A-857C-53F15E6F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191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655374"/>
    <w:pPr>
      <w:spacing w:before="100" w:beforeAutospacing="1" w:after="100" w:afterAutospacing="1"/>
    </w:pPr>
  </w:style>
  <w:style w:type="paragraph" w:customStyle="1" w:styleId="Body">
    <w:name w:val="Body"/>
    <w:rsid w:val="00655374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normaltextrun">
    <w:name w:val="normaltextrun"/>
    <w:rsid w:val="00655374"/>
    <w:rPr>
      <w:lang w:val="en-US"/>
    </w:rPr>
  </w:style>
  <w:style w:type="paragraph" w:customStyle="1" w:styleId="paragraph">
    <w:name w:val="paragraph"/>
    <w:rsid w:val="0065537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6553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5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9D7"/>
  </w:style>
  <w:style w:type="character" w:styleId="PageNumber">
    <w:name w:val="page number"/>
    <w:basedOn w:val="DefaultParagraphFont"/>
    <w:uiPriority w:val="99"/>
    <w:semiHidden/>
    <w:unhideWhenUsed/>
    <w:rsid w:val="004C59D7"/>
  </w:style>
  <w:style w:type="paragraph" w:styleId="Header">
    <w:name w:val="header"/>
    <w:basedOn w:val="Normal"/>
    <w:link w:val="HeaderChar"/>
    <w:uiPriority w:val="99"/>
    <w:unhideWhenUsed/>
    <w:rsid w:val="004C5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9D7"/>
  </w:style>
  <w:style w:type="paragraph" w:styleId="ListParagraph">
    <w:name w:val="List Paragraph"/>
    <w:basedOn w:val="Normal"/>
    <w:uiPriority w:val="34"/>
    <w:qFormat/>
    <w:rsid w:val="001C0030"/>
    <w:pPr>
      <w:ind w:left="720"/>
      <w:contextualSpacing/>
    </w:pPr>
  </w:style>
  <w:style w:type="paragraph" w:customStyle="1" w:styleId="Default">
    <w:name w:val="Default"/>
    <w:rsid w:val="00CD533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styleId="BodyText">
    <w:name w:val="Body Text"/>
    <w:basedOn w:val="Normal"/>
    <w:link w:val="BodyTextChar"/>
    <w:semiHidden/>
    <w:rsid w:val="001D4F7D"/>
    <w:rPr>
      <w:rFonts w:ascii="Times" w:eastAsia="Times" w:hAnsi="Times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F7D"/>
    <w:rPr>
      <w:rFonts w:ascii="Times" w:eastAsia="Times" w:hAnsi="Times" w:cs="Times New Roman"/>
      <w:szCs w:val="20"/>
      <w:lang w:val="en-US"/>
    </w:rPr>
  </w:style>
  <w:style w:type="character" w:customStyle="1" w:styleId="A4">
    <w:name w:val="A4"/>
    <w:uiPriority w:val="99"/>
    <w:rsid w:val="001D4F7D"/>
    <w:rPr>
      <w:rFonts w:cs="Myriad Pro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Reinking, Anna</dc:creator>
  <cp:lastModifiedBy>Julie Lindstrom</cp:lastModifiedBy>
  <cp:revision>2</cp:revision>
  <dcterms:created xsi:type="dcterms:W3CDTF">2019-12-16T14:42:00Z</dcterms:created>
  <dcterms:modified xsi:type="dcterms:W3CDTF">2019-12-16T14:42:00Z</dcterms:modified>
</cp:coreProperties>
</file>