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79C72" w14:textId="0C205877" w:rsidR="007E0907" w:rsidRPr="005C0240" w:rsidRDefault="00DC31D6" w:rsidP="539F002C">
      <w:pPr>
        <w:jc w:val="center"/>
        <w:rPr>
          <w:rFonts w:ascii="Times" w:eastAsia="Times" w:hAnsi="Times" w:cs="Times"/>
          <w:b/>
          <w:bCs/>
          <w:sz w:val="28"/>
          <w:szCs w:val="28"/>
        </w:rPr>
      </w:pPr>
      <w:r>
        <w:rPr>
          <w:rFonts w:ascii="Times" w:eastAsia="Times" w:hAnsi="Times" w:cs="Times"/>
          <w:b/>
          <w:bCs/>
          <w:sz w:val="28"/>
          <w:szCs w:val="28"/>
        </w:rPr>
        <w:t xml:space="preserve">ITC </w:t>
      </w:r>
      <w:r w:rsidR="00901798">
        <w:rPr>
          <w:rFonts w:ascii="Times" w:eastAsia="Times" w:hAnsi="Times" w:cs="Times"/>
          <w:b/>
          <w:bCs/>
          <w:sz w:val="28"/>
          <w:szCs w:val="28"/>
        </w:rPr>
        <w:t>Custom</w:t>
      </w:r>
      <w:r w:rsidR="00D61629" w:rsidRPr="005C0240">
        <w:rPr>
          <w:rFonts w:ascii="Times" w:eastAsia="Times" w:hAnsi="Times" w:cs="Times"/>
          <w:b/>
          <w:bCs/>
          <w:sz w:val="28"/>
          <w:szCs w:val="28"/>
        </w:rPr>
        <w:t xml:space="preserve"> Assessment (Level 3</w:t>
      </w:r>
      <w:r w:rsidR="539F002C" w:rsidRPr="005C0240">
        <w:rPr>
          <w:rFonts w:ascii="Times" w:eastAsia="Times" w:hAnsi="Times" w:cs="Times"/>
          <w:b/>
          <w:bCs/>
          <w:sz w:val="28"/>
          <w:szCs w:val="28"/>
        </w:rPr>
        <w:t>)</w:t>
      </w:r>
    </w:p>
    <w:p w14:paraId="243BCE29" w14:textId="62F74AE7" w:rsidR="539F002C" w:rsidRPr="005C0240" w:rsidRDefault="007E0907" w:rsidP="539F002C">
      <w:pPr>
        <w:jc w:val="center"/>
        <w:rPr>
          <w:sz w:val="28"/>
          <w:szCs w:val="28"/>
        </w:rPr>
      </w:pPr>
      <w:r w:rsidRPr="005C0240">
        <w:rPr>
          <w:rFonts w:ascii="Times" w:eastAsia="Times" w:hAnsi="Times" w:cs="Times"/>
          <w:b/>
          <w:bCs/>
          <w:sz w:val="28"/>
          <w:szCs w:val="28"/>
        </w:rPr>
        <w:t>Family and Practitioner Interview</w:t>
      </w:r>
    </w:p>
    <w:p w14:paraId="1FCA6819" w14:textId="63B880CF" w:rsidR="47CE20AF" w:rsidRPr="005C0240" w:rsidRDefault="47CE20AF" w:rsidP="47CE20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3092"/>
      </w:tblGrid>
      <w:tr w:rsidR="00CE7933" w:rsidRPr="005C0240" w14:paraId="4DEF2D20" w14:textId="77777777" w:rsidTr="3AC0F72F">
        <w:trPr>
          <w:jc w:val="center"/>
        </w:trPr>
        <w:tc>
          <w:tcPr>
            <w:tcW w:w="14723" w:type="dxa"/>
            <w:gridSpan w:val="2"/>
            <w:tcBorders>
              <w:top w:val="single" w:sz="4" w:space="0" w:color="auto"/>
              <w:left w:val="single" w:sz="4" w:space="0" w:color="auto"/>
              <w:bottom w:val="single" w:sz="4" w:space="0" w:color="auto"/>
              <w:right w:val="single" w:sz="4" w:space="0" w:color="auto"/>
            </w:tcBorders>
            <w:shd w:val="clear" w:color="auto" w:fill="E0E0E0"/>
          </w:tcPr>
          <w:p w14:paraId="27CF11EB" w14:textId="19F57B90" w:rsidR="00CE7933" w:rsidRPr="005C0240" w:rsidRDefault="00CE7933">
            <w:pPr>
              <w:jc w:val="center"/>
              <w:rPr>
                <w:rFonts w:asciiTheme="minorHAnsi" w:hAnsiTheme="minorHAnsi"/>
                <w:color w:val="000000"/>
              </w:rPr>
            </w:pPr>
          </w:p>
        </w:tc>
      </w:tr>
      <w:tr w:rsidR="00702E03" w:rsidRPr="005C0240" w14:paraId="0F4935A8" w14:textId="77777777" w:rsidTr="3AC0F72F">
        <w:trPr>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14:paraId="7D074A9D" w14:textId="687EBADE" w:rsidR="00702E03" w:rsidRPr="005C0240" w:rsidRDefault="00DC31D6">
            <w:pPr>
              <w:jc w:val="center"/>
              <w:rPr>
                <w:rFonts w:asciiTheme="minorHAnsi" w:hAnsiTheme="minorHAnsi" w:cs="Arial"/>
                <w:b/>
                <w:color w:val="000000"/>
                <w:sz w:val="22"/>
                <w:szCs w:val="22"/>
              </w:rPr>
            </w:pPr>
            <w:r>
              <w:rPr>
                <w:rFonts w:ascii="Times" w:eastAsia="Times" w:hAnsi="Times" w:cs="Times"/>
                <w:b/>
                <w:bCs/>
                <w:color w:val="000000" w:themeColor="text1"/>
                <w:sz w:val="22"/>
                <w:szCs w:val="22"/>
              </w:rPr>
              <w:t>ITC</w:t>
            </w:r>
            <w:r w:rsidR="3AC0F72F" w:rsidRPr="005C0240">
              <w:rPr>
                <w:rFonts w:ascii="Times" w:eastAsia="Times" w:hAnsi="Times" w:cs="Times"/>
                <w:b/>
                <w:bCs/>
                <w:color w:val="000000" w:themeColor="text1"/>
                <w:sz w:val="22"/>
                <w:szCs w:val="22"/>
              </w:rPr>
              <w:t xml:space="preserve"> Competencies</w:t>
            </w:r>
          </w:p>
        </w:tc>
        <w:tc>
          <w:tcPr>
            <w:tcW w:w="13211" w:type="dxa"/>
            <w:tcBorders>
              <w:top w:val="single" w:sz="4" w:space="0" w:color="auto"/>
              <w:left w:val="single" w:sz="4" w:space="0" w:color="auto"/>
              <w:bottom w:val="single" w:sz="4" w:space="0" w:color="auto"/>
              <w:right w:val="single" w:sz="4" w:space="0" w:color="auto"/>
            </w:tcBorders>
            <w:shd w:val="clear" w:color="auto" w:fill="auto"/>
          </w:tcPr>
          <w:p w14:paraId="5CB85BA5" w14:textId="60D3B5BB" w:rsidR="005B2C9C" w:rsidRPr="005C0240" w:rsidRDefault="005B2C9C" w:rsidP="005B2C9C">
            <w:pPr>
              <w:rPr>
                <w:rStyle w:val="normaltextrun"/>
                <w:rFonts w:ascii="Times" w:hAnsi="Times"/>
                <w:sz w:val="22"/>
                <w:szCs w:val="22"/>
              </w:rPr>
            </w:pPr>
            <w:r w:rsidRPr="005C0240">
              <w:rPr>
                <w:rStyle w:val="normaltextrun"/>
                <w:rFonts w:ascii="Times" w:hAnsi="Times"/>
                <w:sz w:val="22"/>
                <w:szCs w:val="22"/>
              </w:rPr>
              <w:t>FCR1:  Describes the inter-relationship between children, family, practitioners, and community contexts, their influence on families’ approaches to parenting children birth to age three, and the impact on family-practitioner collaboration.</w:t>
            </w:r>
          </w:p>
          <w:p w14:paraId="7BF37F1C" w14:textId="34EFB408" w:rsidR="00702E03" w:rsidRPr="005C0240" w:rsidRDefault="005B2C9C" w:rsidP="00147F57">
            <w:pPr>
              <w:rPr>
                <w:rStyle w:val="normaltextrun"/>
                <w:rFonts w:ascii="Times" w:hAnsi="Times"/>
                <w:sz w:val="22"/>
                <w:szCs w:val="22"/>
              </w:rPr>
            </w:pPr>
            <w:r w:rsidRPr="005C0240">
              <w:rPr>
                <w:rStyle w:val="normaltextrun"/>
                <w:rFonts w:ascii="Times" w:hAnsi="Times"/>
                <w:sz w:val="22"/>
                <w:szCs w:val="22"/>
              </w:rPr>
              <w:t>FCR2:  Demonstrates behavior that reflects confidentiality and awareness of the unique role of providing services to infants/toddlers and their families.</w:t>
            </w:r>
          </w:p>
          <w:p w14:paraId="5ED44452" w14:textId="6ADA5C5D" w:rsidR="005B2C9C" w:rsidRPr="005C0240" w:rsidRDefault="005B2C9C" w:rsidP="00147F57">
            <w:pPr>
              <w:rPr>
                <w:rFonts w:ascii="Times" w:hAnsi="Times"/>
                <w:sz w:val="22"/>
                <w:szCs w:val="22"/>
              </w:rPr>
            </w:pPr>
            <w:r w:rsidRPr="005C0240">
              <w:rPr>
                <w:rFonts w:ascii="Times" w:hAnsi="Times"/>
                <w:sz w:val="22"/>
                <w:szCs w:val="22"/>
              </w:rPr>
              <w:t>FCR3:  Engages in interactions and demonstrates practice with children, families, and practitioners reflective of a strengths-based, family-centered, relationship-based approach.</w:t>
            </w:r>
          </w:p>
          <w:p w14:paraId="176CC093" w14:textId="5616443C" w:rsidR="00290134" w:rsidRPr="005C0240" w:rsidRDefault="00290134" w:rsidP="00290134">
            <w:pPr>
              <w:rPr>
                <w:rStyle w:val="normaltextrun"/>
                <w:rFonts w:ascii="Times" w:hAnsi="Times"/>
                <w:sz w:val="22"/>
                <w:szCs w:val="22"/>
              </w:rPr>
            </w:pPr>
            <w:r w:rsidRPr="005C0240">
              <w:rPr>
                <w:rStyle w:val="normaltextrun"/>
                <w:rFonts w:ascii="Times" w:hAnsi="Times"/>
                <w:sz w:val="22"/>
                <w:szCs w:val="22"/>
              </w:rPr>
              <w:t>FCR4:  Collaborates with families to nurture healthy development</w:t>
            </w:r>
            <w:r w:rsidRPr="005C0240">
              <w:rPr>
                <w:rFonts w:ascii="Times" w:hAnsi="Times"/>
                <w:sz w:val="22"/>
                <w:szCs w:val="22"/>
              </w:rPr>
              <w:t>, learning, mental health</w:t>
            </w:r>
            <w:r w:rsidRPr="005C0240">
              <w:rPr>
                <w:rStyle w:val="normaltextrun"/>
                <w:rFonts w:ascii="Times" w:hAnsi="Times"/>
                <w:sz w:val="22"/>
                <w:szCs w:val="22"/>
              </w:rPr>
              <w:t xml:space="preserve"> and well-being within and between infant and toddler social and cultural contexts.</w:t>
            </w:r>
          </w:p>
          <w:p w14:paraId="239B1389" w14:textId="1A1ED40F" w:rsidR="00290134" w:rsidRPr="00DC31D6" w:rsidRDefault="007E0907" w:rsidP="00DC31D6">
            <w:pPr>
              <w:pStyle w:val="Subtitle"/>
              <w:ind w:firstLine="0"/>
              <w:rPr>
                <w:b w:val="0"/>
                <w:szCs w:val="22"/>
              </w:rPr>
            </w:pPr>
            <w:r w:rsidRPr="005C0240">
              <w:rPr>
                <w:b w:val="0"/>
                <w:szCs w:val="22"/>
              </w:rPr>
              <w:t>PPD</w:t>
            </w:r>
            <w:r w:rsidR="00D61629" w:rsidRPr="005C0240">
              <w:rPr>
                <w:b w:val="0"/>
                <w:szCs w:val="22"/>
              </w:rPr>
              <w:t>3:  Identifies contextual factors that influence infants, toddlers and their families and implications for practice.</w:t>
            </w:r>
          </w:p>
        </w:tc>
      </w:tr>
      <w:tr w:rsidR="00702E03" w:rsidRPr="005C0240" w14:paraId="53DD60A8" w14:textId="77777777" w:rsidTr="00760711">
        <w:trPr>
          <w:trHeight w:val="287"/>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14:paraId="0BEA81B4" w14:textId="18C51CE0" w:rsidR="00702E03" w:rsidRPr="005C0240" w:rsidRDefault="3AC0F72F">
            <w:pPr>
              <w:jc w:val="center"/>
              <w:rPr>
                <w:rFonts w:asciiTheme="minorHAnsi" w:hAnsiTheme="minorHAnsi" w:cs="Arial"/>
                <w:b/>
                <w:color w:val="000000"/>
                <w:sz w:val="22"/>
                <w:szCs w:val="22"/>
              </w:rPr>
            </w:pPr>
            <w:proofErr w:type="spellStart"/>
            <w:r w:rsidRPr="005C0240">
              <w:rPr>
                <w:rFonts w:ascii="Times" w:eastAsia="Times" w:hAnsi="Times" w:cs="Times"/>
                <w:b/>
                <w:bCs/>
                <w:color w:val="000000" w:themeColor="text1"/>
                <w:sz w:val="22"/>
                <w:szCs w:val="22"/>
              </w:rPr>
              <w:t>NAEYC</w:t>
            </w:r>
            <w:proofErr w:type="spellEnd"/>
          </w:p>
        </w:tc>
        <w:tc>
          <w:tcPr>
            <w:tcW w:w="13211" w:type="dxa"/>
            <w:tcBorders>
              <w:top w:val="single" w:sz="4" w:space="0" w:color="auto"/>
              <w:left w:val="single" w:sz="4" w:space="0" w:color="auto"/>
              <w:bottom w:val="single" w:sz="4" w:space="0" w:color="auto"/>
              <w:right w:val="single" w:sz="4" w:space="0" w:color="auto"/>
            </w:tcBorders>
            <w:shd w:val="clear" w:color="auto" w:fill="auto"/>
          </w:tcPr>
          <w:p w14:paraId="1A83F868" w14:textId="39F21831" w:rsidR="00702E03" w:rsidRPr="005C0240" w:rsidRDefault="007E0907" w:rsidP="00702E03">
            <w:pPr>
              <w:rPr>
                <w:rFonts w:asciiTheme="minorHAnsi" w:hAnsiTheme="minorHAnsi" w:cs="Arial"/>
                <w:b/>
                <w:color w:val="000000"/>
                <w:sz w:val="22"/>
                <w:szCs w:val="22"/>
              </w:rPr>
            </w:pPr>
            <w:r w:rsidRPr="005C0240">
              <w:rPr>
                <w:rFonts w:ascii="Times" w:hAnsi="Times"/>
                <w:sz w:val="22"/>
                <w:szCs w:val="22"/>
              </w:rPr>
              <w:t>1a, 1b, 2a, 2b, 2c, 4a, 4b, 4c, 6b, 6d, 6e</w:t>
            </w:r>
          </w:p>
        </w:tc>
      </w:tr>
      <w:tr w:rsidR="00702E03" w:rsidRPr="005C0240" w14:paraId="6D42D5AC" w14:textId="77777777" w:rsidTr="3AC0F72F">
        <w:trPr>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14:paraId="6E6E687F" w14:textId="3976FF58" w:rsidR="00702E03" w:rsidRPr="005C0240" w:rsidRDefault="3AC0F72F">
            <w:pPr>
              <w:jc w:val="center"/>
              <w:rPr>
                <w:rFonts w:asciiTheme="minorHAnsi" w:hAnsiTheme="minorHAnsi" w:cs="Arial"/>
                <w:b/>
                <w:color w:val="000000"/>
                <w:sz w:val="22"/>
                <w:szCs w:val="22"/>
              </w:rPr>
            </w:pPr>
            <w:proofErr w:type="spellStart"/>
            <w:r w:rsidRPr="005C0240">
              <w:rPr>
                <w:rFonts w:ascii="Times" w:eastAsia="Times" w:hAnsi="Times" w:cs="Times"/>
                <w:b/>
                <w:bCs/>
                <w:color w:val="000000" w:themeColor="text1"/>
                <w:sz w:val="22"/>
                <w:szCs w:val="22"/>
              </w:rPr>
              <w:t>IPTS</w:t>
            </w:r>
            <w:proofErr w:type="spellEnd"/>
          </w:p>
        </w:tc>
        <w:tc>
          <w:tcPr>
            <w:tcW w:w="13211" w:type="dxa"/>
            <w:tcBorders>
              <w:top w:val="single" w:sz="4" w:space="0" w:color="auto"/>
              <w:left w:val="single" w:sz="4" w:space="0" w:color="auto"/>
              <w:bottom w:val="single" w:sz="4" w:space="0" w:color="auto"/>
              <w:right w:val="single" w:sz="4" w:space="0" w:color="auto"/>
            </w:tcBorders>
            <w:shd w:val="clear" w:color="auto" w:fill="auto"/>
          </w:tcPr>
          <w:p w14:paraId="056776BD" w14:textId="25369F92" w:rsidR="00702E03" w:rsidRPr="005C0240" w:rsidRDefault="00DC31D6" w:rsidP="7A16A912">
            <w:pPr>
              <w:rPr>
                <w:sz w:val="22"/>
                <w:szCs w:val="22"/>
              </w:rPr>
            </w:pPr>
            <w:r>
              <w:rPr>
                <w:rFonts w:ascii="Times" w:hAnsi="Times"/>
                <w:sz w:val="22"/>
                <w:szCs w:val="22"/>
              </w:rPr>
              <w:t xml:space="preserve">8J, 9C,9D,9E, 9G, </w:t>
            </w:r>
            <w:r w:rsidR="007E0907" w:rsidRPr="005C0240">
              <w:rPr>
                <w:rFonts w:ascii="Times" w:hAnsi="Times"/>
                <w:sz w:val="22"/>
                <w:szCs w:val="22"/>
              </w:rPr>
              <w:t>9H</w:t>
            </w:r>
          </w:p>
        </w:tc>
      </w:tr>
      <w:tr w:rsidR="00DC31D6" w:rsidRPr="005C0240" w14:paraId="65966930" w14:textId="77777777" w:rsidTr="3AC0F72F">
        <w:trPr>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14:paraId="70F773EF" w14:textId="4FEE71A5" w:rsidR="00DC31D6" w:rsidRPr="005C0240" w:rsidRDefault="00901798">
            <w:pPr>
              <w:jc w:val="center"/>
              <w:rPr>
                <w:rFonts w:ascii="Times" w:eastAsia="Times" w:hAnsi="Times" w:cs="Times"/>
                <w:b/>
                <w:bCs/>
                <w:color w:val="000000" w:themeColor="text1"/>
                <w:sz w:val="22"/>
                <w:szCs w:val="22"/>
              </w:rPr>
            </w:pPr>
            <w:r>
              <w:rPr>
                <w:rFonts w:ascii="Times" w:eastAsia="Times" w:hAnsi="Times" w:cs="Times"/>
                <w:b/>
                <w:bCs/>
                <w:color w:val="000000" w:themeColor="text1"/>
                <w:sz w:val="22"/>
                <w:szCs w:val="22"/>
              </w:rPr>
              <w:t xml:space="preserve">Original ITC </w:t>
            </w:r>
            <w:r w:rsidR="00DC31D6">
              <w:rPr>
                <w:rFonts w:ascii="Times" w:eastAsia="Times" w:hAnsi="Times" w:cs="Times"/>
                <w:b/>
                <w:bCs/>
                <w:color w:val="000000" w:themeColor="text1"/>
                <w:sz w:val="22"/>
                <w:szCs w:val="22"/>
              </w:rPr>
              <w:t>Gateways Benchmarks</w:t>
            </w:r>
          </w:p>
        </w:tc>
        <w:tc>
          <w:tcPr>
            <w:tcW w:w="13211" w:type="dxa"/>
            <w:tcBorders>
              <w:top w:val="single" w:sz="4" w:space="0" w:color="auto"/>
              <w:left w:val="single" w:sz="4" w:space="0" w:color="auto"/>
              <w:bottom w:val="single" w:sz="4" w:space="0" w:color="auto"/>
              <w:right w:val="single" w:sz="4" w:space="0" w:color="auto"/>
            </w:tcBorders>
            <w:shd w:val="clear" w:color="auto" w:fill="auto"/>
          </w:tcPr>
          <w:p w14:paraId="60277A94" w14:textId="6A605D4A" w:rsidR="00DC31D6" w:rsidRPr="00DC31D6" w:rsidRDefault="00DC31D6" w:rsidP="7A16A912">
            <w:pPr>
              <w:rPr>
                <w:sz w:val="22"/>
                <w:szCs w:val="22"/>
              </w:rPr>
            </w:pPr>
            <w:r w:rsidRPr="00DC31D6">
              <w:rPr>
                <w:rStyle w:val="normaltextrun"/>
                <w:sz w:val="22"/>
                <w:szCs w:val="22"/>
              </w:rPr>
              <w:t xml:space="preserve">2-4E10, </w:t>
            </w:r>
            <w:r>
              <w:rPr>
                <w:rStyle w:val="normaltextrun"/>
                <w:sz w:val="22"/>
                <w:szCs w:val="22"/>
              </w:rPr>
              <w:t>2-4F1-3</w:t>
            </w:r>
            <w:r w:rsidRPr="00DC31D6">
              <w:rPr>
                <w:rStyle w:val="normaltextrun"/>
                <w:sz w:val="22"/>
                <w:szCs w:val="22"/>
              </w:rPr>
              <w:t xml:space="preserve">, 2-4F6-8, 2-4F10, </w:t>
            </w:r>
            <w:r>
              <w:rPr>
                <w:rStyle w:val="normaltextrun"/>
                <w:sz w:val="22"/>
                <w:szCs w:val="22"/>
              </w:rPr>
              <w:t>2-4G7-</w:t>
            </w:r>
            <w:r w:rsidRPr="00DC31D6">
              <w:rPr>
                <w:rStyle w:val="normaltextrun"/>
                <w:sz w:val="22"/>
                <w:szCs w:val="22"/>
              </w:rPr>
              <w:t xml:space="preserve">8, </w:t>
            </w:r>
            <w:r>
              <w:rPr>
                <w:rStyle w:val="normaltextrun"/>
                <w:sz w:val="22"/>
                <w:szCs w:val="22"/>
              </w:rPr>
              <w:t>2-4G11-</w:t>
            </w:r>
            <w:r w:rsidRPr="00DC31D6">
              <w:rPr>
                <w:rStyle w:val="normaltextrun"/>
                <w:sz w:val="22"/>
                <w:szCs w:val="22"/>
              </w:rPr>
              <w:t>12, 5E10</w:t>
            </w:r>
            <w:r>
              <w:rPr>
                <w:rStyle w:val="normaltextrun"/>
                <w:sz w:val="22"/>
                <w:szCs w:val="22"/>
              </w:rPr>
              <w:t xml:space="preserve">, </w:t>
            </w:r>
            <w:r w:rsidRPr="00DC31D6">
              <w:rPr>
                <w:rStyle w:val="normaltextrun"/>
                <w:sz w:val="22"/>
                <w:szCs w:val="22"/>
              </w:rPr>
              <w:t>5F</w:t>
            </w:r>
            <w:r>
              <w:rPr>
                <w:rStyle w:val="normaltextrun"/>
                <w:sz w:val="22"/>
                <w:szCs w:val="22"/>
              </w:rPr>
              <w:t>1-3</w:t>
            </w:r>
            <w:r w:rsidRPr="00DC31D6">
              <w:rPr>
                <w:rStyle w:val="normaltextrun"/>
                <w:sz w:val="22"/>
                <w:szCs w:val="22"/>
              </w:rPr>
              <w:t>, 5F6-8</w:t>
            </w:r>
            <w:r>
              <w:rPr>
                <w:rStyle w:val="normaltextrun"/>
                <w:sz w:val="22"/>
                <w:szCs w:val="22"/>
              </w:rPr>
              <w:t xml:space="preserve">, </w:t>
            </w:r>
            <w:r w:rsidRPr="00DC31D6">
              <w:rPr>
                <w:rStyle w:val="normaltextrun"/>
                <w:sz w:val="22"/>
                <w:szCs w:val="22"/>
              </w:rPr>
              <w:t>5G6</w:t>
            </w:r>
          </w:p>
        </w:tc>
      </w:tr>
    </w:tbl>
    <w:p w14:paraId="5B6B045D" w14:textId="77777777" w:rsidR="00702E03" w:rsidRPr="005C0240" w:rsidRDefault="00702E03">
      <w:pPr>
        <w:jc w:val="center"/>
      </w:pPr>
    </w:p>
    <w:p w14:paraId="789F00E4" w14:textId="77777777" w:rsidR="00901798" w:rsidRPr="003377F5" w:rsidRDefault="00901798" w:rsidP="00901798">
      <w:pPr>
        <w:jc w:val="center"/>
        <w:outlineLvl w:val="0"/>
        <w:rPr>
          <w:rFonts w:ascii="Times" w:hAnsi="Times"/>
          <w:b/>
          <w:color w:val="000000"/>
        </w:rPr>
      </w:pPr>
      <w:r w:rsidRPr="003377F5">
        <w:rPr>
          <w:rFonts w:ascii="Times" w:hAnsi="Times" w:cs="Arial"/>
          <w:b/>
          <w:color w:val="000000"/>
        </w:rPr>
        <w:t>Assessment Guidelines </w:t>
      </w:r>
    </w:p>
    <w:p w14:paraId="6A69D1B5" w14:textId="77777777" w:rsidR="00901798" w:rsidRDefault="00901798" w:rsidP="00920FAD">
      <w:pPr>
        <w:rPr>
          <w:rFonts w:ascii="Times" w:eastAsia="Times" w:hAnsi="Times" w:cs="Times"/>
        </w:rPr>
      </w:pPr>
    </w:p>
    <w:p w14:paraId="1B3495AF" w14:textId="0CAB1C4D" w:rsidR="00920FAD" w:rsidRPr="005C0240" w:rsidRDefault="00901798" w:rsidP="00920FAD">
      <w:pPr>
        <w:rPr>
          <w:rStyle w:val="normaltextrun"/>
          <w:rFonts w:ascii="Times" w:hAnsi="Times"/>
        </w:rPr>
      </w:pPr>
      <w:r>
        <w:rPr>
          <w:rFonts w:ascii="Times" w:eastAsia="Times" w:hAnsi="Times" w:cs="Times"/>
        </w:rPr>
        <w:t>In this a</w:t>
      </w:r>
      <w:r w:rsidR="00920FAD" w:rsidRPr="005C0240">
        <w:rPr>
          <w:rFonts w:ascii="Times" w:eastAsia="Times" w:hAnsi="Times" w:cs="Times"/>
        </w:rPr>
        <w:t>ssessment, you will interview a family</w:t>
      </w:r>
      <w:r w:rsidR="007736DB">
        <w:rPr>
          <w:rFonts w:ascii="Times" w:eastAsia="Times" w:hAnsi="Times" w:cs="Times"/>
        </w:rPr>
        <w:t xml:space="preserve"> member of an infant or toddler</w:t>
      </w:r>
      <w:r w:rsidR="00920FAD" w:rsidRPr="005C0240">
        <w:rPr>
          <w:rFonts w:ascii="Times" w:eastAsia="Times" w:hAnsi="Times" w:cs="Times"/>
        </w:rPr>
        <w:t xml:space="preserve"> and an early childhood practitioner who works with young children, </w:t>
      </w:r>
      <w:proofErr w:type="gramStart"/>
      <w:r w:rsidR="00920FAD" w:rsidRPr="005C0240">
        <w:rPr>
          <w:rFonts w:ascii="Times" w:eastAsia="Times" w:hAnsi="Times" w:cs="Times"/>
        </w:rPr>
        <w:t>ages</w:t>
      </w:r>
      <w:proofErr w:type="gramEnd"/>
      <w:r w:rsidR="00920FAD" w:rsidRPr="005C0240">
        <w:rPr>
          <w:rFonts w:ascii="Times" w:eastAsia="Times" w:hAnsi="Times" w:cs="Times"/>
        </w:rPr>
        <w:t xml:space="preserve"> birth to 3. The goal of these interviews </w:t>
      </w:r>
      <w:r w:rsidR="00DC31D6">
        <w:rPr>
          <w:rFonts w:ascii="Times" w:eastAsia="Times" w:hAnsi="Times" w:cs="Times"/>
        </w:rPr>
        <w:t>includes</w:t>
      </w:r>
      <w:r w:rsidR="007736DB">
        <w:rPr>
          <w:rFonts w:ascii="Times" w:eastAsia="Times" w:hAnsi="Times" w:cs="Times"/>
        </w:rPr>
        <w:t xml:space="preserve"> gathering</w:t>
      </w:r>
      <w:r w:rsidR="00920FAD" w:rsidRPr="005C0240">
        <w:rPr>
          <w:rFonts w:ascii="Times" w:eastAsia="Times" w:hAnsi="Times" w:cs="Times"/>
        </w:rPr>
        <w:t xml:space="preserve"> information that will be useful in development </w:t>
      </w:r>
      <w:r>
        <w:rPr>
          <w:rFonts w:ascii="Times" w:eastAsia="Times" w:hAnsi="Times" w:cs="Times"/>
        </w:rPr>
        <w:t>a Family Engagement Plan. This a</w:t>
      </w:r>
      <w:r w:rsidR="00920FAD" w:rsidRPr="005C0240">
        <w:rPr>
          <w:rFonts w:ascii="Times" w:eastAsia="Times" w:hAnsi="Times" w:cs="Times"/>
        </w:rPr>
        <w:t xml:space="preserve">ssessment is designed to provide you with opportunities to demonstrate competencies in outlining how </w:t>
      </w:r>
      <w:r w:rsidR="00920FAD" w:rsidRPr="005C0240">
        <w:rPr>
          <w:rStyle w:val="normaltextrun"/>
          <w:rFonts w:ascii="Times" w:hAnsi="Times"/>
        </w:rPr>
        <w:t xml:space="preserve">children, family, practitioners, and community contexts interrelate to impact approaches to parenting and family-practitioner collaboration; utilizing a </w:t>
      </w:r>
      <w:r w:rsidR="00920FAD" w:rsidRPr="005C0240">
        <w:rPr>
          <w:rFonts w:ascii="Times" w:hAnsi="Times"/>
        </w:rPr>
        <w:t>strengths-based, family-centered, relationship-based approach, and maintaining confidentiality</w:t>
      </w:r>
      <w:r w:rsidR="00290134" w:rsidRPr="005C0240">
        <w:rPr>
          <w:rFonts w:ascii="Times" w:hAnsi="Times"/>
        </w:rPr>
        <w:t>; and collaborating with families to nurture healthy infant toddler development and learning.</w:t>
      </w:r>
    </w:p>
    <w:p w14:paraId="771F7FA6" w14:textId="77777777" w:rsidR="00920FAD" w:rsidRPr="005C0240" w:rsidRDefault="00920FAD" w:rsidP="00920FAD">
      <w:pPr>
        <w:rPr>
          <w:rFonts w:ascii="Times" w:eastAsia="Times" w:hAnsi="Times" w:cs="Times"/>
          <w:b/>
          <w:bCs/>
        </w:rPr>
      </w:pPr>
    </w:p>
    <w:p w14:paraId="0E70F7D2" w14:textId="77777777" w:rsidR="00920FAD" w:rsidRPr="005C0240" w:rsidRDefault="00920FAD" w:rsidP="00920FAD">
      <w:pPr>
        <w:outlineLvl w:val="0"/>
        <w:rPr>
          <w:rFonts w:ascii="Times" w:hAnsi="Times"/>
          <w:b/>
        </w:rPr>
      </w:pPr>
      <w:r w:rsidRPr="005C0240">
        <w:rPr>
          <w:rFonts w:ascii="Times" w:eastAsia="Times" w:hAnsi="Times" w:cs="Times"/>
          <w:b/>
          <w:bCs/>
        </w:rPr>
        <w:t>Part 1: Family Interview:</w:t>
      </w:r>
    </w:p>
    <w:p w14:paraId="1EDFF827" w14:textId="77777777" w:rsidR="00920FAD" w:rsidRPr="005C0240" w:rsidRDefault="00920FAD" w:rsidP="00920FAD">
      <w:pPr>
        <w:outlineLvl w:val="0"/>
        <w:rPr>
          <w:rFonts w:ascii="Times" w:hAnsi="Times"/>
          <w:b/>
          <w:bCs/>
        </w:rPr>
      </w:pPr>
      <w:r w:rsidRPr="005C0240">
        <w:rPr>
          <w:rFonts w:ascii="Times" w:eastAsia="Times" w:hAnsi="Times" w:cs="Times"/>
        </w:rPr>
        <w:t>Interview Preparation</w:t>
      </w:r>
    </w:p>
    <w:p w14:paraId="113FA0E0" w14:textId="3B1389C6" w:rsidR="00920FAD" w:rsidRPr="005C0240" w:rsidRDefault="00920FAD" w:rsidP="00920FAD">
      <w:pPr>
        <w:pStyle w:val="ListParagraph"/>
        <w:numPr>
          <w:ilvl w:val="0"/>
          <w:numId w:val="27"/>
        </w:numPr>
        <w:rPr>
          <w:rFonts w:ascii="Times" w:eastAsia="Times New Roman" w:hAnsi="Times" w:cs="Times New Roman"/>
          <w:b/>
          <w:bCs/>
        </w:rPr>
      </w:pPr>
      <w:r w:rsidRPr="005C0240">
        <w:rPr>
          <w:rFonts w:ascii="Times" w:eastAsia="Times" w:hAnsi="Times" w:cs="Times"/>
        </w:rPr>
        <w:t xml:space="preserve">Select a family with a child between the ages of birth and three. This family can be a friend, relative (outside of your immediate family), neighbor, or a family in your early childhood classroom environment. </w:t>
      </w:r>
    </w:p>
    <w:p w14:paraId="510B6766" w14:textId="77777777" w:rsidR="00920FAD" w:rsidRPr="005C0240" w:rsidRDefault="00920FAD" w:rsidP="00920FAD">
      <w:pPr>
        <w:pStyle w:val="ListParagraph"/>
        <w:numPr>
          <w:ilvl w:val="0"/>
          <w:numId w:val="27"/>
        </w:numPr>
        <w:spacing w:before="100" w:beforeAutospacing="1" w:after="100" w:afterAutospacing="1"/>
        <w:rPr>
          <w:rFonts w:ascii="Times" w:eastAsia="Times New Roman" w:hAnsi="Times" w:cs="Times New Roman"/>
        </w:rPr>
      </w:pPr>
      <w:r w:rsidRPr="005C0240">
        <w:rPr>
          <w:rFonts w:ascii="Times" w:eastAsia="Times" w:hAnsi="Times" w:cs="Times"/>
        </w:rPr>
        <w:t>Review the family interview questions below.</w:t>
      </w:r>
    </w:p>
    <w:p w14:paraId="3D8A8C78" w14:textId="77777777" w:rsidR="00920FAD" w:rsidRPr="005C0240" w:rsidRDefault="00920FAD" w:rsidP="00920FAD">
      <w:pPr>
        <w:pStyle w:val="ListParagraph"/>
        <w:numPr>
          <w:ilvl w:val="0"/>
          <w:numId w:val="27"/>
        </w:numPr>
        <w:spacing w:before="100" w:beforeAutospacing="1" w:after="100" w:afterAutospacing="1"/>
        <w:rPr>
          <w:rFonts w:ascii="Times" w:eastAsia="Times New Roman" w:hAnsi="Times" w:cs="Times New Roman"/>
        </w:rPr>
      </w:pPr>
      <w:r w:rsidRPr="005C0240">
        <w:rPr>
          <w:rFonts w:ascii="Times" w:eastAsia="Times" w:hAnsi="Times" w:cs="Times"/>
        </w:rPr>
        <w:t>Arrange a time to interview the family.</w:t>
      </w:r>
      <w:r w:rsidRPr="005C0240">
        <w:rPr>
          <w:rFonts w:ascii="Times" w:eastAsia="Times" w:hAnsi="Times" w:cs="Times"/>
          <w:b/>
          <w:bCs/>
        </w:rPr>
        <w:t xml:space="preserve"> </w:t>
      </w:r>
      <w:r w:rsidRPr="005C0240">
        <w:rPr>
          <w:rFonts w:ascii="Times" w:eastAsia="Times" w:hAnsi="Times" w:cs="Times"/>
        </w:rPr>
        <w:t>Your interview is likely to last approximately 30 minutes.</w:t>
      </w:r>
    </w:p>
    <w:p w14:paraId="073BBE53" w14:textId="77777777" w:rsidR="00920FAD" w:rsidRPr="005C0240" w:rsidRDefault="00920FAD" w:rsidP="00920FAD">
      <w:pPr>
        <w:spacing w:before="100" w:beforeAutospacing="1" w:after="100" w:afterAutospacing="1"/>
        <w:rPr>
          <w:rFonts w:ascii="Times" w:hAnsi="Times"/>
        </w:rPr>
      </w:pPr>
      <w:r w:rsidRPr="005C0240">
        <w:rPr>
          <w:rFonts w:ascii="Times" w:eastAsia="Times" w:hAnsi="Times" w:cs="Times"/>
        </w:rPr>
        <w:t>During the Interview</w:t>
      </w:r>
      <w:r w:rsidRPr="005C0240">
        <w:rPr>
          <w:rFonts w:ascii="Times" w:eastAsia="Times" w:hAnsi="Times" w:cs="Times"/>
          <w:b/>
          <w:bCs/>
        </w:rPr>
        <w:t>:</w:t>
      </w:r>
      <w:r w:rsidRPr="005C0240">
        <w:rPr>
          <w:rFonts w:ascii="Times" w:eastAsia="Times" w:hAnsi="Times" w:cs="Times"/>
        </w:rPr>
        <w:t xml:space="preserve"> </w:t>
      </w:r>
    </w:p>
    <w:p w14:paraId="1A012AC1" w14:textId="77777777" w:rsidR="00920FAD" w:rsidRPr="005C0240" w:rsidRDefault="00920FAD" w:rsidP="00920FAD">
      <w:pPr>
        <w:pStyle w:val="ListParagraph"/>
        <w:numPr>
          <w:ilvl w:val="0"/>
          <w:numId w:val="27"/>
        </w:numPr>
        <w:spacing w:before="100" w:beforeAutospacing="1" w:after="100" w:afterAutospacing="1"/>
        <w:rPr>
          <w:rFonts w:ascii="Times" w:eastAsia="Times New Roman" w:hAnsi="Times" w:cs="Times New Roman"/>
        </w:rPr>
      </w:pPr>
      <w:r w:rsidRPr="005C0240">
        <w:rPr>
          <w:rFonts w:ascii="Times" w:eastAsia="Times" w:hAnsi="Times" w:cs="Times"/>
        </w:rPr>
        <w:t>Be sure to let the family know that you are completing this interview as a course assignment, and that the purpose of the assignment is to support your mastery of content.</w:t>
      </w:r>
    </w:p>
    <w:p w14:paraId="39D1F539" w14:textId="77777777" w:rsidR="00920FAD" w:rsidRPr="005C0240" w:rsidRDefault="00920FAD" w:rsidP="00920FAD">
      <w:pPr>
        <w:pStyle w:val="ListParagraph"/>
        <w:numPr>
          <w:ilvl w:val="0"/>
          <w:numId w:val="27"/>
        </w:numPr>
        <w:spacing w:before="100" w:beforeAutospacing="1" w:after="100" w:afterAutospacing="1"/>
        <w:rPr>
          <w:rFonts w:ascii="Times" w:eastAsia="Times New Roman" w:hAnsi="Times" w:cs="Times New Roman"/>
        </w:rPr>
      </w:pPr>
      <w:r w:rsidRPr="005C0240">
        <w:rPr>
          <w:rFonts w:ascii="Times" w:eastAsia="Times" w:hAnsi="Times" w:cs="Times"/>
        </w:rPr>
        <w:lastRenderedPageBreak/>
        <w:t xml:space="preserve">Let the questions below guide your interview but allow parents to share anything about their family and culture that they feel is pertinent, even if it is not specifically mentioned in the interview questions. </w:t>
      </w:r>
    </w:p>
    <w:p w14:paraId="46B94DA5" w14:textId="77777777" w:rsidR="00920FAD" w:rsidRPr="005C0240" w:rsidRDefault="00920FAD" w:rsidP="00920FAD">
      <w:pPr>
        <w:spacing w:before="100" w:beforeAutospacing="1" w:after="100" w:afterAutospacing="1"/>
        <w:outlineLvl w:val="0"/>
        <w:rPr>
          <w:rFonts w:ascii="Times" w:hAnsi="Times"/>
        </w:rPr>
      </w:pPr>
      <w:r w:rsidRPr="005C0240">
        <w:rPr>
          <w:rFonts w:ascii="Times" w:eastAsia="Times" w:hAnsi="Times" w:cs="Times"/>
        </w:rPr>
        <w:t>Post Interview Reflection</w:t>
      </w:r>
    </w:p>
    <w:p w14:paraId="4DE486C9" w14:textId="77777777" w:rsidR="00920FAD" w:rsidRPr="005C0240" w:rsidRDefault="00920FAD" w:rsidP="00920FAD">
      <w:pPr>
        <w:rPr>
          <w:rFonts w:ascii="Times" w:hAnsi="Times"/>
        </w:rPr>
      </w:pPr>
      <w:r w:rsidRPr="005C0240">
        <w:rPr>
          <w:rFonts w:ascii="Times" w:eastAsia="Times" w:hAnsi="Times" w:cs="Times"/>
        </w:rPr>
        <w:t xml:space="preserve">Using the interview questions as a guide, describe the family and summarize your interview. </w:t>
      </w:r>
    </w:p>
    <w:p w14:paraId="5313B0AC" w14:textId="77777777" w:rsidR="00920FAD" w:rsidRPr="005C0240" w:rsidRDefault="00920FAD" w:rsidP="00920FAD">
      <w:pPr>
        <w:pStyle w:val="ListParagraph"/>
        <w:numPr>
          <w:ilvl w:val="0"/>
          <w:numId w:val="28"/>
        </w:numPr>
        <w:ind w:left="720"/>
        <w:rPr>
          <w:rFonts w:ascii="Times" w:eastAsia="Times New Roman" w:hAnsi="Times" w:cs="Times New Roman"/>
        </w:rPr>
      </w:pPr>
      <w:r w:rsidRPr="005C0240">
        <w:rPr>
          <w:rFonts w:ascii="Times" w:eastAsia="Times" w:hAnsi="Times" w:cs="Times"/>
        </w:rPr>
        <w:t xml:space="preserve">What do you see as the family’s strengths? </w:t>
      </w:r>
    </w:p>
    <w:p w14:paraId="356DA6A7" w14:textId="77777777" w:rsidR="00920FAD" w:rsidRPr="005C0240" w:rsidRDefault="00920FAD" w:rsidP="00920FAD">
      <w:pPr>
        <w:pStyle w:val="ListParagraph"/>
        <w:numPr>
          <w:ilvl w:val="0"/>
          <w:numId w:val="28"/>
        </w:numPr>
        <w:ind w:left="720"/>
        <w:rPr>
          <w:rFonts w:ascii="Times" w:eastAsia="Times New Roman" w:hAnsi="Times" w:cs="Times New Roman"/>
        </w:rPr>
      </w:pPr>
      <w:r w:rsidRPr="005C0240">
        <w:rPr>
          <w:rFonts w:ascii="Times" w:eastAsia="Times" w:hAnsi="Times" w:cs="Times"/>
        </w:rPr>
        <w:t>What did you learn about the family’s culture?</w:t>
      </w:r>
    </w:p>
    <w:p w14:paraId="4A9F2B49" w14:textId="77777777" w:rsidR="00920FAD" w:rsidRPr="005C0240" w:rsidRDefault="00920FAD" w:rsidP="00920FAD">
      <w:pPr>
        <w:pStyle w:val="ListParagraph"/>
        <w:numPr>
          <w:ilvl w:val="0"/>
          <w:numId w:val="28"/>
        </w:numPr>
        <w:ind w:left="720"/>
        <w:rPr>
          <w:rFonts w:ascii="Times" w:eastAsia="Times New Roman" w:hAnsi="Times" w:cs="Times New Roman"/>
        </w:rPr>
      </w:pPr>
      <w:r w:rsidRPr="005C0240">
        <w:rPr>
          <w:rFonts w:ascii="Times" w:eastAsia="Times" w:hAnsi="Times" w:cs="Times"/>
        </w:rPr>
        <w:t>What did you learn about the family in terms of language and communication preferences?</w:t>
      </w:r>
    </w:p>
    <w:p w14:paraId="574C6875" w14:textId="77777777" w:rsidR="00920FAD" w:rsidRPr="005C0240" w:rsidRDefault="00920FAD" w:rsidP="00920FAD">
      <w:pPr>
        <w:pStyle w:val="ListParagraph"/>
        <w:numPr>
          <w:ilvl w:val="0"/>
          <w:numId w:val="28"/>
        </w:numPr>
        <w:ind w:left="720"/>
        <w:rPr>
          <w:rFonts w:ascii="Times" w:eastAsia="Times New Roman" w:hAnsi="Times" w:cs="Times New Roman"/>
        </w:rPr>
      </w:pPr>
      <w:r w:rsidRPr="005C0240">
        <w:rPr>
          <w:rFonts w:ascii="Times" w:eastAsia="Times" w:hAnsi="Times" w:cs="Times"/>
        </w:rPr>
        <w:t>What did you learn about the family’s goals, hopes and dream for their child?</w:t>
      </w:r>
    </w:p>
    <w:p w14:paraId="295041A6" w14:textId="77777777" w:rsidR="00920FAD" w:rsidRPr="005C0240" w:rsidRDefault="00920FAD" w:rsidP="00920FAD">
      <w:pPr>
        <w:pStyle w:val="ListParagraph"/>
        <w:numPr>
          <w:ilvl w:val="0"/>
          <w:numId w:val="28"/>
        </w:numPr>
        <w:ind w:left="720"/>
        <w:rPr>
          <w:rFonts w:ascii="Times" w:eastAsia="Times New Roman" w:hAnsi="Times" w:cs="Times New Roman"/>
        </w:rPr>
      </w:pPr>
      <w:r w:rsidRPr="005C0240">
        <w:rPr>
          <w:rFonts w:ascii="Times" w:eastAsia="Times" w:hAnsi="Times" w:cs="Times"/>
        </w:rPr>
        <w:t>How could the information you gained in this interview support your ability to facilitate the development and learning of this family’s child?</w:t>
      </w:r>
    </w:p>
    <w:p w14:paraId="06F33B6D" w14:textId="77777777" w:rsidR="00920FAD" w:rsidRPr="005C0240" w:rsidRDefault="00920FAD" w:rsidP="00920FAD">
      <w:pPr>
        <w:rPr>
          <w:rFonts w:ascii="Times" w:hAnsi="Times"/>
        </w:rPr>
      </w:pPr>
    </w:p>
    <w:p w14:paraId="3C3B67F7" w14:textId="77777777" w:rsidR="00920FAD" w:rsidRPr="005C0240" w:rsidRDefault="00920FAD" w:rsidP="00920FAD">
      <w:pPr>
        <w:outlineLvl w:val="0"/>
        <w:rPr>
          <w:rFonts w:ascii="Times" w:hAnsi="Times"/>
          <w:b/>
        </w:rPr>
      </w:pPr>
      <w:r w:rsidRPr="005C0240">
        <w:rPr>
          <w:rFonts w:ascii="Times" w:eastAsia="Times" w:hAnsi="Times" w:cs="Times"/>
          <w:b/>
          <w:bCs/>
        </w:rPr>
        <w:t>Part 2: Practitioner Interview (early childhood teacher or director)</w:t>
      </w:r>
    </w:p>
    <w:p w14:paraId="4E103E61" w14:textId="77777777" w:rsidR="00920FAD" w:rsidRPr="005C0240" w:rsidRDefault="00920FAD" w:rsidP="00920FAD">
      <w:pPr>
        <w:outlineLvl w:val="0"/>
        <w:rPr>
          <w:rFonts w:ascii="Times" w:hAnsi="Times"/>
          <w:color w:val="000000"/>
        </w:rPr>
      </w:pPr>
      <w:r w:rsidRPr="005C0240">
        <w:rPr>
          <w:rFonts w:ascii="Times" w:eastAsia="Times" w:hAnsi="Times" w:cs="Times"/>
          <w:color w:val="000000" w:themeColor="text1"/>
        </w:rPr>
        <w:t>Interview Preparation</w:t>
      </w:r>
    </w:p>
    <w:p w14:paraId="6035EC4C" w14:textId="77777777" w:rsidR="00920FAD" w:rsidRPr="005C0240" w:rsidRDefault="00920FAD" w:rsidP="00920FAD">
      <w:pPr>
        <w:pStyle w:val="ListParagraph"/>
        <w:numPr>
          <w:ilvl w:val="0"/>
          <w:numId w:val="30"/>
        </w:numPr>
        <w:rPr>
          <w:rFonts w:ascii="Times" w:eastAsia="Times New Roman" w:hAnsi="Times" w:cs="Times New Roman"/>
          <w:color w:val="000000"/>
        </w:rPr>
      </w:pPr>
      <w:r w:rsidRPr="005C0240">
        <w:rPr>
          <w:rFonts w:ascii="Times" w:eastAsia="Times" w:hAnsi="Times" w:cs="Times"/>
          <w:color w:val="000000" w:themeColor="text1"/>
        </w:rPr>
        <w:t xml:space="preserve">Schedule an interview with </w:t>
      </w:r>
      <w:r w:rsidRPr="005C0240">
        <w:rPr>
          <w:rFonts w:ascii="Times" w:eastAsia="Times" w:hAnsi="Times" w:cs="Times"/>
        </w:rPr>
        <w:t>a teacher, family support person, or director from a Head Start or early childhood Program in yo</w:t>
      </w:r>
      <w:r w:rsidRPr="005C0240">
        <w:rPr>
          <w:rFonts w:ascii="Times" w:eastAsia="Times" w:hAnsi="Times" w:cs="Times"/>
          <w:color w:val="000000" w:themeColor="text1"/>
        </w:rPr>
        <w:t>ur area. Plan for your interview to take 30 to 45 minutes.</w:t>
      </w:r>
    </w:p>
    <w:p w14:paraId="0FB71061" w14:textId="77777777" w:rsidR="00920FAD" w:rsidRPr="005C0240" w:rsidRDefault="00920FAD" w:rsidP="00920FAD">
      <w:pPr>
        <w:pStyle w:val="ListParagraph"/>
        <w:numPr>
          <w:ilvl w:val="0"/>
          <w:numId w:val="30"/>
        </w:numPr>
        <w:rPr>
          <w:rFonts w:ascii="Times" w:eastAsia="Times New Roman" w:hAnsi="Times" w:cs="Times New Roman"/>
          <w:color w:val="000000"/>
        </w:rPr>
      </w:pPr>
      <w:r w:rsidRPr="005C0240">
        <w:rPr>
          <w:rFonts w:ascii="Times" w:eastAsia="Times" w:hAnsi="Times" w:cs="Times"/>
          <w:color w:val="000000" w:themeColor="text1"/>
        </w:rPr>
        <w:t>Familiarize yourself with the suggested interview questions (see attached)</w:t>
      </w:r>
    </w:p>
    <w:p w14:paraId="7CFC1ADF" w14:textId="77777777" w:rsidR="00920FAD" w:rsidRPr="005C0240" w:rsidRDefault="00920FAD" w:rsidP="00920FAD">
      <w:pPr>
        <w:outlineLvl w:val="0"/>
        <w:rPr>
          <w:rFonts w:ascii="Times" w:hAnsi="Times"/>
          <w:color w:val="000000"/>
        </w:rPr>
      </w:pPr>
      <w:r w:rsidRPr="005C0240">
        <w:rPr>
          <w:rFonts w:ascii="Times" w:eastAsia="Times" w:hAnsi="Times" w:cs="Times"/>
          <w:color w:val="000000" w:themeColor="text1"/>
        </w:rPr>
        <w:t xml:space="preserve">Interview </w:t>
      </w:r>
    </w:p>
    <w:p w14:paraId="6E9FE1B5" w14:textId="701CF9DB" w:rsidR="00920FAD" w:rsidRPr="005C0240" w:rsidRDefault="00920FAD" w:rsidP="00920FAD">
      <w:pPr>
        <w:rPr>
          <w:rFonts w:ascii="Times" w:hAnsi="Times"/>
          <w:color w:val="000000"/>
        </w:rPr>
      </w:pPr>
      <w:r w:rsidRPr="005C0240">
        <w:rPr>
          <w:rFonts w:ascii="Times" w:eastAsia="Times" w:hAnsi="Times" w:cs="Times"/>
          <w:color w:val="000000" w:themeColor="text1"/>
        </w:rPr>
        <w:t xml:space="preserve">The focus of your interview is on identifying family engagement policies and practices within the </w:t>
      </w:r>
      <w:r w:rsidR="007736DB">
        <w:rPr>
          <w:rFonts w:ascii="Times" w:eastAsia="Times" w:hAnsi="Times" w:cs="Times"/>
          <w:color w:val="000000" w:themeColor="text1"/>
        </w:rPr>
        <w:t>infant/toddler</w:t>
      </w:r>
      <w:r w:rsidRPr="005C0240">
        <w:rPr>
          <w:rFonts w:ascii="Times" w:eastAsia="Times" w:hAnsi="Times" w:cs="Times"/>
          <w:color w:val="000000" w:themeColor="text1"/>
        </w:rPr>
        <w:t xml:space="preserve"> program. </w:t>
      </w:r>
    </w:p>
    <w:p w14:paraId="06A2D0F9" w14:textId="77E569F8" w:rsidR="00920FAD" w:rsidRPr="005C0240" w:rsidRDefault="00920FAD" w:rsidP="00920FAD">
      <w:pPr>
        <w:pStyle w:val="ListParagraph"/>
        <w:numPr>
          <w:ilvl w:val="0"/>
          <w:numId w:val="31"/>
        </w:numPr>
        <w:ind w:left="360"/>
        <w:rPr>
          <w:rFonts w:ascii="Times" w:eastAsia="Times New Roman" w:hAnsi="Times" w:cs="Times New Roman"/>
          <w:color w:val="000000" w:themeColor="text1"/>
        </w:rPr>
      </w:pPr>
      <w:r w:rsidRPr="005C0240">
        <w:rPr>
          <w:rFonts w:ascii="Times" w:eastAsia="Times" w:hAnsi="Times" w:cs="Times"/>
          <w:color w:val="000000" w:themeColor="text1"/>
        </w:rPr>
        <w:t>What communication and collaboration strategies do you use to engage families within your early childhood program? In what ways are th</w:t>
      </w:r>
      <w:r w:rsidR="007736DB">
        <w:rPr>
          <w:rFonts w:ascii="Times" w:eastAsia="Times" w:hAnsi="Times" w:cs="Times"/>
          <w:color w:val="000000" w:themeColor="text1"/>
        </w:rPr>
        <w:t xml:space="preserve">ese strategies responsive to </w:t>
      </w:r>
      <w:r w:rsidRPr="005C0240">
        <w:rPr>
          <w:rFonts w:ascii="Times" w:eastAsia="Times" w:hAnsi="Times" w:cs="Times"/>
          <w:color w:val="000000" w:themeColor="text1"/>
        </w:rPr>
        <w:t>communication style, home language, and family communication preferences?</w:t>
      </w:r>
    </w:p>
    <w:p w14:paraId="2F378972" w14:textId="77777777" w:rsidR="00920FAD" w:rsidRPr="005C0240" w:rsidRDefault="00920FAD" w:rsidP="00920FAD">
      <w:pPr>
        <w:pStyle w:val="ListParagraph"/>
        <w:numPr>
          <w:ilvl w:val="0"/>
          <w:numId w:val="31"/>
        </w:numPr>
        <w:ind w:left="360"/>
        <w:rPr>
          <w:rFonts w:ascii="Times" w:eastAsia="Times New Roman" w:hAnsi="Times" w:cs="Times New Roman"/>
          <w:color w:val="000000" w:themeColor="text1"/>
        </w:rPr>
      </w:pPr>
      <w:r w:rsidRPr="005C0240">
        <w:rPr>
          <w:rFonts w:ascii="Times" w:eastAsia="Times" w:hAnsi="Times" w:cs="Times"/>
          <w:color w:val="000000" w:themeColor="text1"/>
        </w:rPr>
        <w:t>What areas of your program do you encourage family engagement and collaboration in?</w:t>
      </w:r>
    </w:p>
    <w:p w14:paraId="00A09B9B" w14:textId="77777777" w:rsidR="00920FAD" w:rsidRPr="005C0240" w:rsidRDefault="00920FAD" w:rsidP="00920FAD">
      <w:pPr>
        <w:pStyle w:val="ListParagraph"/>
        <w:numPr>
          <w:ilvl w:val="1"/>
          <w:numId w:val="31"/>
        </w:numPr>
        <w:ind w:left="1080"/>
        <w:rPr>
          <w:rFonts w:ascii="Times" w:eastAsia="Times New Roman" w:hAnsi="Times" w:cs="Times New Roman"/>
          <w:color w:val="000000" w:themeColor="text1"/>
        </w:rPr>
      </w:pPr>
      <w:r w:rsidRPr="005C0240">
        <w:rPr>
          <w:rFonts w:ascii="Times" w:eastAsia="Times" w:hAnsi="Times" w:cs="Times"/>
          <w:color w:val="000000" w:themeColor="text1"/>
        </w:rPr>
        <w:t>Classroom activities</w:t>
      </w:r>
    </w:p>
    <w:p w14:paraId="2C7E3DD6" w14:textId="77777777" w:rsidR="00920FAD" w:rsidRPr="005C0240" w:rsidRDefault="00920FAD" w:rsidP="00920FAD">
      <w:pPr>
        <w:pStyle w:val="ListParagraph"/>
        <w:numPr>
          <w:ilvl w:val="1"/>
          <w:numId w:val="31"/>
        </w:numPr>
        <w:ind w:left="1080"/>
        <w:rPr>
          <w:rFonts w:ascii="Times" w:eastAsia="Times New Roman" w:hAnsi="Times" w:cs="Times New Roman"/>
          <w:color w:val="000000" w:themeColor="text1"/>
        </w:rPr>
      </w:pPr>
      <w:r w:rsidRPr="005C0240">
        <w:rPr>
          <w:rFonts w:ascii="Times" w:eastAsia="Times" w:hAnsi="Times" w:cs="Times"/>
          <w:color w:val="000000" w:themeColor="text1"/>
        </w:rPr>
        <w:t>Assessment</w:t>
      </w:r>
    </w:p>
    <w:p w14:paraId="0216FAE3" w14:textId="77777777" w:rsidR="00920FAD" w:rsidRPr="005C0240" w:rsidRDefault="00920FAD" w:rsidP="00920FAD">
      <w:pPr>
        <w:pStyle w:val="ListParagraph"/>
        <w:numPr>
          <w:ilvl w:val="1"/>
          <w:numId w:val="31"/>
        </w:numPr>
        <w:ind w:left="1080"/>
        <w:rPr>
          <w:rFonts w:ascii="Times" w:eastAsia="Times New Roman" w:hAnsi="Times" w:cs="Times New Roman"/>
          <w:color w:val="000000" w:themeColor="text1"/>
        </w:rPr>
      </w:pPr>
      <w:r w:rsidRPr="005C0240">
        <w:rPr>
          <w:rFonts w:ascii="Times" w:eastAsia="Times" w:hAnsi="Times" w:cs="Times"/>
          <w:color w:val="000000" w:themeColor="text1"/>
        </w:rPr>
        <w:t>Curricular planning</w:t>
      </w:r>
    </w:p>
    <w:p w14:paraId="46A381A9" w14:textId="77777777" w:rsidR="00920FAD" w:rsidRPr="005C0240" w:rsidRDefault="00920FAD" w:rsidP="00920FAD">
      <w:pPr>
        <w:pStyle w:val="ListParagraph"/>
        <w:numPr>
          <w:ilvl w:val="1"/>
          <w:numId w:val="31"/>
        </w:numPr>
        <w:ind w:left="1080"/>
        <w:rPr>
          <w:rFonts w:ascii="Times" w:eastAsia="Times New Roman" w:hAnsi="Times" w:cs="Times New Roman"/>
          <w:color w:val="000000" w:themeColor="text1"/>
        </w:rPr>
      </w:pPr>
      <w:r w:rsidRPr="005C0240">
        <w:rPr>
          <w:rFonts w:ascii="Times" w:eastAsia="Times" w:hAnsi="Times" w:cs="Times"/>
          <w:color w:val="000000" w:themeColor="text1"/>
        </w:rPr>
        <w:t>Policy making</w:t>
      </w:r>
    </w:p>
    <w:p w14:paraId="09B21285" w14:textId="77777777" w:rsidR="00920FAD" w:rsidRPr="005C0240" w:rsidRDefault="00920FAD" w:rsidP="00920FAD">
      <w:pPr>
        <w:pStyle w:val="ListParagraph"/>
        <w:numPr>
          <w:ilvl w:val="0"/>
          <w:numId w:val="31"/>
        </w:numPr>
        <w:spacing w:after="200" w:line="276" w:lineRule="auto"/>
        <w:ind w:left="360"/>
        <w:rPr>
          <w:rFonts w:ascii="Times" w:hAnsi="Times" w:cstheme="minorEastAsia"/>
        </w:rPr>
      </w:pPr>
      <w:r w:rsidRPr="005C0240">
        <w:rPr>
          <w:rFonts w:ascii="Times" w:eastAsia="Times" w:hAnsi="Times" w:cs="Times"/>
          <w:color w:val="000000" w:themeColor="text1"/>
        </w:rPr>
        <w:t>What specific procedures do you have in your program that helps you gain information from families about their children? What information do you gather? How do you use this information within your program?</w:t>
      </w:r>
    </w:p>
    <w:p w14:paraId="0F7D2A26" w14:textId="77777777" w:rsidR="00920FAD" w:rsidRPr="005C0240" w:rsidRDefault="00920FAD" w:rsidP="00920FAD">
      <w:pPr>
        <w:pStyle w:val="ListParagraph"/>
        <w:numPr>
          <w:ilvl w:val="0"/>
          <w:numId w:val="31"/>
        </w:numPr>
        <w:spacing w:after="200" w:line="276" w:lineRule="auto"/>
        <w:ind w:left="360"/>
        <w:rPr>
          <w:rFonts w:ascii="Times" w:hAnsi="Times" w:cstheme="minorEastAsia"/>
        </w:rPr>
      </w:pPr>
      <w:r w:rsidRPr="005C0240">
        <w:rPr>
          <w:rFonts w:ascii="Times" w:eastAsia="Times" w:hAnsi="Times" w:cs="Times"/>
          <w:color w:val="000000" w:themeColor="text1"/>
        </w:rPr>
        <w:t>What strategies do you use to engage families as team members?</w:t>
      </w:r>
    </w:p>
    <w:p w14:paraId="4FC69F43" w14:textId="77777777" w:rsidR="00920FAD" w:rsidRPr="005C0240" w:rsidRDefault="00920FAD" w:rsidP="00920FAD">
      <w:pPr>
        <w:pStyle w:val="ListParagraph"/>
        <w:numPr>
          <w:ilvl w:val="0"/>
          <w:numId w:val="31"/>
        </w:numPr>
        <w:ind w:left="360"/>
        <w:rPr>
          <w:rFonts w:ascii="Times" w:eastAsia="Times New Roman" w:hAnsi="Times" w:cs="Times New Roman"/>
          <w:color w:val="000000" w:themeColor="text1"/>
        </w:rPr>
      </w:pPr>
      <w:r w:rsidRPr="005C0240">
        <w:rPr>
          <w:rFonts w:ascii="Times" w:eastAsia="Times" w:hAnsi="Times" w:cs="Times"/>
          <w:color w:val="000000" w:themeColor="text1"/>
        </w:rPr>
        <w:t>What do you feel are the biggest barriers to family engagement? How do you work to overcome these barriers?</w:t>
      </w:r>
    </w:p>
    <w:p w14:paraId="11D8B4AB" w14:textId="77777777" w:rsidR="00920FAD" w:rsidRPr="005C0240" w:rsidRDefault="00920FAD" w:rsidP="00920FAD">
      <w:pPr>
        <w:rPr>
          <w:rFonts w:ascii="Times" w:eastAsia="Times" w:hAnsi="Times" w:cs="Times"/>
        </w:rPr>
      </w:pPr>
    </w:p>
    <w:p w14:paraId="4197CA1B" w14:textId="77777777" w:rsidR="00920FAD" w:rsidRPr="005C0240" w:rsidRDefault="00920FAD" w:rsidP="00920FAD">
      <w:pPr>
        <w:outlineLvl w:val="0"/>
        <w:rPr>
          <w:rFonts w:ascii="Times" w:hAnsi="Times"/>
          <w:color w:val="000000" w:themeColor="text1"/>
        </w:rPr>
      </w:pPr>
      <w:r w:rsidRPr="005C0240">
        <w:rPr>
          <w:rFonts w:ascii="Times" w:eastAsia="Times" w:hAnsi="Times" w:cs="Times"/>
        </w:rPr>
        <w:t>Post Interview Reflection</w:t>
      </w:r>
    </w:p>
    <w:p w14:paraId="77313A4F" w14:textId="77777777" w:rsidR="00920FAD" w:rsidRPr="005C0240" w:rsidRDefault="00920FAD" w:rsidP="00920FAD">
      <w:pPr>
        <w:pStyle w:val="ListParagraph"/>
        <w:numPr>
          <w:ilvl w:val="0"/>
          <w:numId w:val="31"/>
        </w:numPr>
        <w:ind w:left="360"/>
        <w:rPr>
          <w:rFonts w:ascii="Times" w:eastAsia="Times New Roman" w:hAnsi="Times" w:cs="Times New Roman"/>
          <w:color w:val="000000"/>
        </w:rPr>
      </w:pPr>
      <w:r w:rsidRPr="005C0240">
        <w:rPr>
          <w:rFonts w:ascii="Times" w:eastAsia="Times" w:hAnsi="Times" w:cs="Times"/>
          <w:color w:val="000000" w:themeColor="text1"/>
        </w:rPr>
        <w:t xml:space="preserve">Summarize the answers to the above interview questions </w:t>
      </w:r>
    </w:p>
    <w:p w14:paraId="3696D3FF" w14:textId="77777777" w:rsidR="00920FAD" w:rsidRPr="005C0240" w:rsidRDefault="00920FAD" w:rsidP="00920FAD">
      <w:pPr>
        <w:pStyle w:val="ListParagraph"/>
        <w:numPr>
          <w:ilvl w:val="0"/>
          <w:numId w:val="31"/>
        </w:numPr>
        <w:ind w:left="360"/>
        <w:rPr>
          <w:rFonts w:ascii="Times" w:eastAsia="Times New Roman" w:hAnsi="Times" w:cs="Times New Roman"/>
          <w:color w:val="000000"/>
        </w:rPr>
      </w:pPr>
      <w:r w:rsidRPr="005C0240">
        <w:rPr>
          <w:rFonts w:ascii="Times" w:eastAsia="Times" w:hAnsi="Times" w:cs="Times"/>
          <w:color w:val="000000" w:themeColor="text1"/>
        </w:rPr>
        <w:t>Evaluate the program’s strengths in terms of the following:</w:t>
      </w:r>
    </w:p>
    <w:p w14:paraId="534FBBAC" w14:textId="77777777" w:rsidR="00920FAD" w:rsidRPr="005C0240" w:rsidRDefault="00920FAD" w:rsidP="00920FAD">
      <w:pPr>
        <w:pStyle w:val="ListParagraph"/>
        <w:numPr>
          <w:ilvl w:val="1"/>
          <w:numId w:val="31"/>
        </w:numPr>
        <w:ind w:left="1080"/>
        <w:rPr>
          <w:rFonts w:ascii="Times" w:eastAsia="Times New Roman" w:hAnsi="Times" w:cs="Times New Roman"/>
          <w:color w:val="000000"/>
        </w:rPr>
      </w:pPr>
      <w:r w:rsidRPr="005C0240">
        <w:rPr>
          <w:rFonts w:ascii="Times" w:eastAsia="Times" w:hAnsi="Times" w:cs="Times"/>
          <w:color w:val="000000" w:themeColor="text1"/>
        </w:rPr>
        <w:t>Communication and collaboration strategies employed</w:t>
      </w:r>
    </w:p>
    <w:p w14:paraId="34DF8DC0" w14:textId="77777777" w:rsidR="00920FAD" w:rsidRPr="005C0240" w:rsidRDefault="00920FAD" w:rsidP="00920FAD">
      <w:pPr>
        <w:pStyle w:val="ListParagraph"/>
        <w:numPr>
          <w:ilvl w:val="1"/>
          <w:numId w:val="31"/>
        </w:numPr>
        <w:ind w:left="1080"/>
        <w:rPr>
          <w:rFonts w:ascii="Times" w:eastAsia="Times New Roman" w:hAnsi="Times" w:cs="Times New Roman"/>
          <w:color w:val="000000"/>
        </w:rPr>
      </w:pPr>
      <w:r w:rsidRPr="005C0240">
        <w:rPr>
          <w:rFonts w:ascii="Times" w:eastAsia="Times" w:hAnsi="Times" w:cs="Times"/>
          <w:color w:val="000000" w:themeColor="text1"/>
        </w:rPr>
        <w:t xml:space="preserve">Family engagement strategies </w:t>
      </w:r>
    </w:p>
    <w:p w14:paraId="7F4DD789" w14:textId="77777777" w:rsidR="00920FAD" w:rsidRPr="005C0240" w:rsidRDefault="00920FAD" w:rsidP="00920FAD">
      <w:pPr>
        <w:pStyle w:val="ListParagraph"/>
        <w:numPr>
          <w:ilvl w:val="1"/>
          <w:numId w:val="31"/>
        </w:numPr>
        <w:ind w:left="1080"/>
        <w:rPr>
          <w:rFonts w:ascii="Times" w:eastAsia="Times New Roman" w:hAnsi="Times" w:cs="Times New Roman"/>
          <w:color w:val="000000"/>
        </w:rPr>
      </w:pPr>
      <w:r w:rsidRPr="005C0240">
        <w:rPr>
          <w:rFonts w:ascii="Times" w:eastAsia="Times" w:hAnsi="Times" w:cs="Times"/>
          <w:color w:val="000000" w:themeColor="text1"/>
        </w:rPr>
        <w:t>Cultural and linguistic responsiveness of family engagement and communication and collaboration strategies</w:t>
      </w:r>
    </w:p>
    <w:p w14:paraId="6852AC56" w14:textId="77777777" w:rsidR="00920FAD" w:rsidRPr="005C0240" w:rsidRDefault="00920FAD" w:rsidP="00920FAD">
      <w:pPr>
        <w:pStyle w:val="ListParagraph"/>
        <w:numPr>
          <w:ilvl w:val="1"/>
          <w:numId w:val="31"/>
        </w:numPr>
        <w:ind w:left="1080"/>
        <w:rPr>
          <w:rFonts w:ascii="Times" w:eastAsia="Times New Roman" w:hAnsi="Times" w:cs="Times New Roman"/>
          <w:color w:val="000000"/>
        </w:rPr>
      </w:pPr>
      <w:r w:rsidRPr="005C0240">
        <w:rPr>
          <w:rFonts w:ascii="Times" w:eastAsia="Times" w:hAnsi="Times" w:cs="Times"/>
          <w:color w:val="000000" w:themeColor="text1"/>
        </w:rPr>
        <w:lastRenderedPageBreak/>
        <w:t>Practices used to gain information about children via families, and how this information is used within the program</w:t>
      </w:r>
    </w:p>
    <w:p w14:paraId="46AA4BF7" w14:textId="77777777" w:rsidR="00920FAD" w:rsidRPr="005C0240" w:rsidRDefault="00920FAD" w:rsidP="00920FAD">
      <w:pPr>
        <w:rPr>
          <w:rFonts w:ascii="Times" w:hAnsi="Times"/>
          <w:color w:val="000000"/>
        </w:rPr>
      </w:pPr>
      <w:r w:rsidRPr="005C0240">
        <w:rPr>
          <w:rFonts w:ascii="Times" w:eastAsia="Times" w:hAnsi="Times" w:cs="Times"/>
          <w:color w:val="000000" w:themeColor="text1"/>
        </w:rPr>
        <w:t xml:space="preserve">Based on your evaluation, what do you see as program opportunities for growth in each of the following </w:t>
      </w:r>
      <w:proofErr w:type="gramStart"/>
      <w:r w:rsidRPr="005C0240">
        <w:rPr>
          <w:rFonts w:ascii="Times" w:eastAsia="Times" w:hAnsi="Times" w:cs="Times"/>
          <w:color w:val="000000" w:themeColor="text1"/>
        </w:rPr>
        <w:t>areas:</w:t>
      </w:r>
      <w:proofErr w:type="gramEnd"/>
    </w:p>
    <w:p w14:paraId="0E310BB7" w14:textId="77777777" w:rsidR="00920FAD" w:rsidRPr="005C0240" w:rsidRDefault="00920FAD" w:rsidP="00920FAD">
      <w:pPr>
        <w:pStyle w:val="ListParagraph"/>
        <w:numPr>
          <w:ilvl w:val="2"/>
          <w:numId w:val="31"/>
        </w:numPr>
        <w:ind w:left="1800"/>
        <w:rPr>
          <w:rFonts w:ascii="Times" w:eastAsia="Times New Roman" w:hAnsi="Times" w:cs="Times New Roman"/>
          <w:color w:val="000000"/>
        </w:rPr>
      </w:pPr>
      <w:r w:rsidRPr="005C0240">
        <w:rPr>
          <w:rFonts w:ascii="Times" w:eastAsia="Times" w:hAnsi="Times" w:cs="Times"/>
          <w:color w:val="000000" w:themeColor="text1"/>
        </w:rPr>
        <w:t>Communication and collaboration</w:t>
      </w:r>
    </w:p>
    <w:p w14:paraId="0A9B1BD0" w14:textId="77777777" w:rsidR="00920FAD" w:rsidRPr="005C0240" w:rsidRDefault="00920FAD" w:rsidP="00920FAD">
      <w:pPr>
        <w:pStyle w:val="ListParagraph"/>
        <w:numPr>
          <w:ilvl w:val="2"/>
          <w:numId w:val="31"/>
        </w:numPr>
        <w:ind w:left="1800"/>
        <w:rPr>
          <w:rFonts w:ascii="Times" w:eastAsia="Times New Roman" w:hAnsi="Times" w:cs="Times New Roman"/>
          <w:color w:val="000000"/>
        </w:rPr>
      </w:pPr>
      <w:r w:rsidRPr="005C0240">
        <w:rPr>
          <w:rFonts w:ascii="Times" w:eastAsia="Times" w:hAnsi="Times" w:cs="Times"/>
          <w:color w:val="000000" w:themeColor="text1"/>
        </w:rPr>
        <w:t xml:space="preserve">Family engagement strategies </w:t>
      </w:r>
    </w:p>
    <w:p w14:paraId="7B86B41B" w14:textId="77777777" w:rsidR="00920FAD" w:rsidRPr="005C0240" w:rsidRDefault="00920FAD" w:rsidP="00920FAD">
      <w:pPr>
        <w:pStyle w:val="ListParagraph"/>
        <w:numPr>
          <w:ilvl w:val="2"/>
          <w:numId w:val="31"/>
        </w:numPr>
        <w:ind w:left="1800"/>
        <w:rPr>
          <w:rFonts w:ascii="Times" w:eastAsia="Times New Roman" w:hAnsi="Times" w:cs="Times New Roman"/>
          <w:color w:val="000000"/>
        </w:rPr>
      </w:pPr>
      <w:r w:rsidRPr="005C0240">
        <w:rPr>
          <w:rFonts w:ascii="Times" w:eastAsia="Times" w:hAnsi="Times" w:cs="Times"/>
          <w:color w:val="000000" w:themeColor="text1"/>
        </w:rPr>
        <w:t>Cultural and linguistic responsiveness of family engagement and communication and collaboration strategies</w:t>
      </w:r>
    </w:p>
    <w:p w14:paraId="79B85CD3" w14:textId="77777777" w:rsidR="00920FAD" w:rsidRPr="005C0240" w:rsidRDefault="00920FAD" w:rsidP="00920FAD">
      <w:pPr>
        <w:pStyle w:val="ListParagraph"/>
        <w:numPr>
          <w:ilvl w:val="2"/>
          <w:numId w:val="31"/>
        </w:numPr>
        <w:ind w:left="1800"/>
        <w:rPr>
          <w:rFonts w:ascii="Times" w:eastAsia="Times New Roman" w:hAnsi="Times" w:cs="Times New Roman"/>
          <w:color w:val="000000"/>
        </w:rPr>
      </w:pPr>
      <w:r w:rsidRPr="005C0240">
        <w:rPr>
          <w:rFonts w:ascii="Times" w:eastAsia="Times" w:hAnsi="Times" w:cs="Times"/>
          <w:color w:val="000000" w:themeColor="text1"/>
        </w:rPr>
        <w:t>Practices used to gain information about children via families, and how this information is used within the program</w:t>
      </w:r>
    </w:p>
    <w:p w14:paraId="4FF58E92" w14:textId="1A6B6377" w:rsidR="000A0F78" w:rsidRPr="005C0240" w:rsidRDefault="000A0F78" w:rsidP="00920FAD">
      <w:pPr>
        <w:pStyle w:val="ListParagraph"/>
        <w:numPr>
          <w:ilvl w:val="2"/>
          <w:numId w:val="31"/>
        </w:numPr>
        <w:ind w:left="1800"/>
        <w:rPr>
          <w:rFonts w:ascii="Times" w:eastAsia="Times New Roman" w:hAnsi="Times" w:cs="Times New Roman"/>
          <w:color w:val="000000"/>
        </w:rPr>
      </w:pPr>
      <w:r w:rsidRPr="005C0240">
        <w:rPr>
          <w:rFonts w:ascii="Times" w:eastAsia="Times" w:hAnsi="Times" w:cs="Times"/>
          <w:color w:val="000000" w:themeColor="text1"/>
        </w:rPr>
        <w:t xml:space="preserve">Responsiveness to family context </w:t>
      </w:r>
    </w:p>
    <w:p w14:paraId="30CE15F2" w14:textId="77777777" w:rsidR="00920FAD" w:rsidRPr="005C0240" w:rsidRDefault="00920FAD" w:rsidP="00920FAD">
      <w:pPr>
        <w:ind w:left="2520"/>
        <w:rPr>
          <w:rFonts w:ascii="Times" w:hAnsi="Times"/>
          <w:color w:val="000000"/>
        </w:rPr>
      </w:pPr>
    </w:p>
    <w:p w14:paraId="6D2CB22A" w14:textId="77777777" w:rsidR="00920FAD" w:rsidRPr="005C0240" w:rsidRDefault="00920FAD" w:rsidP="00920FAD">
      <w:pPr>
        <w:rPr>
          <w:rFonts w:ascii="Times" w:hAnsi="Times"/>
          <w:color w:val="000000"/>
        </w:rPr>
      </w:pPr>
      <w:r w:rsidRPr="005C0240">
        <w:rPr>
          <w:rFonts w:ascii="Times" w:eastAsia="Times" w:hAnsi="Times" w:cs="Times"/>
          <w:color w:val="000000" w:themeColor="text1"/>
        </w:rPr>
        <w:t>Consider the family you interviewed in Part One of your assessment. What do you feel would be responsive strategies the program could adapt to support this family’s engagement?  What strategies would be most effective and culturally responsive in supporting family strengths, expectations, values, and childrearing practices?  Please be sure to outline communication and collaboration strategies as well as strategies supporting engagement in the classroom and program.</w:t>
      </w:r>
    </w:p>
    <w:p w14:paraId="66BBD983" w14:textId="77777777" w:rsidR="00920FAD" w:rsidRPr="005C0240" w:rsidRDefault="00920FAD" w:rsidP="00920FAD">
      <w:pPr>
        <w:pStyle w:val="ListParagraph"/>
        <w:ind w:left="360"/>
        <w:rPr>
          <w:rFonts w:ascii="Times" w:eastAsia="Times New Roman" w:hAnsi="Times" w:cs="Times New Roman"/>
          <w:color w:val="000000"/>
        </w:rPr>
      </w:pPr>
    </w:p>
    <w:p w14:paraId="4F9451ED" w14:textId="77777777" w:rsidR="00920FAD" w:rsidRPr="005C0240" w:rsidRDefault="00920FAD" w:rsidP="00920FAD">
      <w:pPr>
        <w:outlineLvl w:val="0"/>
        <w:rPr>
          <w:rFonts w:ascii="Times" w:hAnsi="Times"/>
          <w:b/>
          <w:color w:val="000000"/>
        </w:rPr>
      </w:pPr>
      <w:r w:rsidRPr="005C0240">
        <w:rPr>
          <w:rFonts w:ascii="Times" w:eastAsia="Times" w:hAnsi="Times" w:cs="Times"/>
          <w:b/>
          <w:bCs/>
          <w:color w:val="000000" w:themeColor="text1"/>
        </w:rPr>
        <w:t>Part 3: Reflection</w:t>
      </w:r>
    </w:p>
    <w:p w14:paraId="0817DB0D" w14:textId="77777777" w:rsidR="00920FAD" w:rsidRPr="005C0240" w:rsidRDefault="00920FAD" w:rsidP="00920FAD">
      <w:pPr>
        <w:rPr>
          <w:rFonts w:ascii="Times" w:hAnsi="Times"/>
          <w:color w:val="000000"/>
        </w:rPr>
      </w:pPr>
      <w:r w:rsidRPr="005C0240">
        <w:rPr>
          <w:rFonts w:ascii="Times" w:eastAsia="Times" w:hAnsi="Times" w:cs="Times"/>
          <w:color w:val="000000" w:themeColor="text1"/>
        </w:rPr>
        <w:t>After reflecting on the above, describe the following:</w:t>
      </w:r>
    </w:p>
    <w:p w14:paraId="163B2F0F" w14:textId="4B2036F2" w:rsidR="00920FAD" w:rsidRPr="005C0240" w:rsidRDefault="00920FAD" w:rsidP="00920FAD">
      <w:pPr>
        <w:pStyle w:val="ListParagraph"/>
        <w:numPr>
          <w:ilvl w:val="0"/>
          <w:numId w:val="32"/>
        </w:numPr>
        <w:rPr>
          <w:rFonts w:ascii="Times" w:eastAsia="Times New Roman" w:hAnsi="Times" w:cs="Times New Roman"/>
          <w:color w:val="000000"/>
        </w:rPr>
      </w:pPr>
      <w:r w:rsidRPr="005C0240">
        <w:rPr>
          <w:rFonts w:ascii="Times" w:eastAsia="Times" w:hAnsi="Times" w:cs="Times"/>
          <w:color w:val="000000" w:themeColor="text1"/>
        </w:rPr>
        <w:t xml:space="preserve">A statement of how families and communities impact </w:t>
      </w:r>
      <w:r w:rsidR="007736DB">
        <w:rPr>
          <w:rFonts w:ascii="Times" w:eastAsia="Times" w:hAnsi="Times" w:cs="Times"/>
          <w:color w:val="000000" w:themeColor="text1"/>
        </w:rPr>
        <w:t>infant/toddler</w:t>
      </w:r>
      <w:r w:rsidRPr="005C0240">
        <w:rPr>
          <w:rFonts w:ascii="Times" w:eastAsia="Times" w:hAnsi="Times" w:cs="Times"/>
          <w:color w:val="000000" w:themeColor="text1"/>
        </w:rPr>
        <w:t xml:space="preserve"> development and learning, and the role of the </w:t>
      </w:r>
      <w:r w:rsidR="007736DB">
        <w:rPr>
          <w:rFonts w:ascii="Times" w:eastAsia="Times" w:hAnsi="Times" w:cs="Times"/>
          <w:color w:val="000000" w:themeColor="text1"/>
        </w:rPr>
        <w:t>infant/toddler</w:t>
      </w:r>
      <w:r w:rsidRPr="005C0240">
        <w:rPr>
          <w:rFonts w:ascii="Times" w:eastAsia="Times" w:hAnsi="Times" w:cs="Times"/>
          <w:color w:val="000000" w:themeColor="text1"/>
        </w:rPr>
        <w:t xml:space="preserve"> childhood professional in facilitating this impact.</w:t>
      </w:r>
    </w:p>
    <w:p w14:paraId="778901CD" w14:textId="77777777" w:rsidR="00920FAD" w:rsidRPr="005C0240" w:rsidRDefault="00920FAD" w:rsidP="00920FAD">
      <w:pPr>
        <w:pStyle w:val="ListParagraph"/>
        <w:numPr>
          <w:ilvl w:val="0"/>
          <w:numId w:val="32"/>
        </w:numPr>
        <w:rPr>
          <w:rFonts w:ascii="Times" w:eastAsia="Times New Roman" w:hAnsi="Times" w:cs="Times New Roman"/>
          <w:color w:val="000000"/>
        </w:rPr>
      </w:pPr>
      <w:r w:rsidRPr="005C0240">
        <w:rPr>
          <w:rFonts w:ascii="Times" w:eastAsia="Times" w:hAnsi="Times" w:cs="Times"/>
          <w:color w:val="000000" w:themeColor="text1"/>
        </w:rPr>
        <w:t>Culturally and linguistically responsive practices that are supportive of family development and promote culturally sensitive expectations for children’s development and learning.</w:t>
      </w:r>
    </w:p>
    <w:p w14:paraId="5E170DE2" w14:textId="77777777" w:rsidR="00920FAD" w:rsidRPr="005C0240" w:rsidRDefault="00920FAD" w:rsidP="00920FAD">
      <w:pPr>
        <w:pStyle w:val="ListParagraph"/>
        <w:numPr>
          <w:ilvl w:val="0"/>
          <w:numId w:val="32"/>
        </w:numPr>
        <w:rPr>
          <w:rFonts w:ascii="Times" w:eastAsia="Times New Roman" w:hAnsi="Times" w:cs="Times New Roman"/>
          <w:color w:val="000000"/>
        </w:rPr>
      </w:pPr>
      <w:r w:rsidRPr="005C0240">
        <w:rPr>
          <w:rFonts w:ascii="Times" w:eastAsia="Times" w:hAnsi="Times" w:cs="Times"/>
          <w:color w:val="000000" w:themeColor="text1"/>
        </w:rPr>
        <w:t>Specific strategies you will implement to encourage family engagement in classroom and program activities and problem-solving at the classroom and center/school levels.</w:t>
      </w:r>
    </w:p>
    <w:p w14:paraId="24D37957" w14:textId="5F19E21A" w:rsidR="000A0F78" w:rsidRPr="005C0240" w:rsidRDefault="000A0F78" w:rsidP="00920FAD">
      <w:pPr>
        <w:pStyle w:val="ListParagraph"/>
        <w:numPr>
          <w:ilvl w:val="0"/>
          <w:numId w:val="32"/>
        </w:numPr>
        <w:rPr>
          <w:rFonts w:ascii="Times" w:eastAsia="Times New Roman" w:hAnsi="Times" w:cs="Times New Roman"/>
          <w:color w:val="000000"/>
        </w:rPr>
      </w:pPr>
      <w:r w:rsidRPr="005C0240">
        <w:rPr>
          <w:rFonts w:ascii="Times" w:eastAsia="Times" w:hAnsi="Times" w:cs="Times"/>
          <w:color w:val="000000" w:themeColor="text1"/>
        </w:rPr>
        <w:t>Strategies you can use to support the family within their present context</w:t>
      </w:r>
    </w:p>
    <w:p w14:paraId="357C6D0C" w14:textId="77777777" w:rsidR="00920FAD" w:rsidRPr="005C0240" w:rsidRDefault="00920FAD" w:rsidP="00920FAD">
      <w:pPr>
        <w:rPr>
          <w:rFonts w:ascii="Times" w:hAnsi="Times"/>
        </w:rPr>
      </w:pPr>
    </w:p>
    <w:p w14:paraId="017025F4" w14:textId="77777777" w:rsidR="00920FAD" w:rsidRPr="005C0240" w:rsidRDefault="00920FAD" w:rsidP="00920FAD">
      <w:pPr>
        <w:outlineLvl w:val="0"/>
        <w:rPr>
          <w:rFonts w:ascii="Times" w:hAnsi="Times"/>
        </w:rPr>
      </w:pPr>
      <w:r w:rsidRPr="005C0240">
        <w:rPr>
          <w:rFonts w:ascii="Times" w:eastAsia="Times" w:hAnsi="Times" w:cs="Times"/>
          <w:b/>
          <w:bCs/>
          <w:color w:val="000000" w:themeColor="text1"/>
        </w:rPr>
        <w:t>Family Interview Questions</w:t>
      </w:r>
      <w:r w:rsidRPr="005C0240">
        <w:rPr>
          <w:rFonts w:ascii="Times" w:eastAsia="Times" w:hAnsi="Times" w:cs="Times"/>
          <w:color w:val="000000" w:themeColor="text1"/>
        </w:rPr>
        <w:t>:</w:t>
      </w:r>
    </w:p>
    <w:p w14:paraId="466CA4C8" w14:textId="77777777" w:rsidR="00920FAD" w:rsidRPr="005C0240" w:rsidRDefault="00920FAD" w:rsidP="00920FAD">
      <w:pPr>
        <w:rPr>
          <w:rFonts w:ascii="Times" w:hAnsi="Times"/>
        </w:rPr>
      </w:pPr>
    </w:p>
    <w:p w14:paraId="50FA6DC4" w14:textId="43F11EA3" w:rsidR="00920FAD" w:rsidRPr="005C0240" w:rsidRDefault="00920FAD" w:rsidP="00920FAD">
      <w:pPr>
        <w:pStyle w:val="ListParagraph"/>
        <w:numPr>
          <w:ilvl w:val="0"/>
          <w:numId w:val="29"/>
        </w:numPr>
        <w:rPr>
          <w:rFonts w:ascii="Times" w:eastAsia="Times" w:hAnsi="Times" w:cs="Times"/>
          <w:color w:val="000000" w:themeColor="text1"/>
        </w:rPr>
      </w:pPr>
      <w:r w:rsidRPr="005C0240">
        <w:rPr>
          <w:rFonts w:ascii="Times" w:eastAsia="Times" w:hAnsi="Times" w:cs="Times"/>
          <w:color w:val="000000" w:themeColor="text1"/>
        </w:rPr>
        <w:t>Please describe your family structure.</w:t>
      </w:r>
    </w:p>
    <w:p w14:paraId="0AE31033" w14:textId="3E12FE54" w:rsidR="00920FAD" w:rsidRPr="005C0240" w:rsidRDefault="00920FAD" w:rsidP="00920FAD">
      <w:pPr>
        <w:pStyle w:val="ListParagraph"/>
        <w:numPr>
          <w:ilvl w:val="0"/>
          <w:numId w:val="29"/>
        </w:numPr>
        <w:rPr>
          <w:rFonts w:ascii="Times" w:eastAsia="Times" w:hAnsi="Times" w:cs="Times"/>
          <w:color w:val="000000" w:themeColor="text1"/>
        </w:rPr>
      </w:pPr>
      <w:r w:rsidRPr="005C0240">
        <w:rPr>
          <w:rFonts w:ascii="Times" w:eastAsia="Times" w:hAnsi="Times" w:cs="Times"/>
          <w:color w:val="000000" w:themeColor="text1"/>
        </w:rPr>
        <w:t>What do you feel are the major influences on your parenting?  How do factors such as your culture and the language you speak impact your parenting?</w:t>
      </w:r>
    </w:p>
    <w:p w14:paraId="09971E74" w14:textId="224E64AF" w:rsidR="00B70650" w:rsidRPr="005C0240" w:rsidRDefault="00920FAD" w:rsidP="00B70650">
      <w:pPr>
        <w:pStyle w:val="ListParagraph"/>
        <w:numPr>
          <w:ilvl w:val="0"/>
          <w:numId w:val="29"/>
        </w:numPr>
        <w:rPr>
          <w:rFonts w:ascii="Times" w:eastAsia="Times" w:hAnsi="Times" w:cs="Times"/>
          <w:color w:val="000000" w:themeColor="text1"/>
        </w:rPr>
      </w:pPr>
      <w:r w:rsidRPr="005C0240">
        <w:rPr>
          <w:rFonts w:ascii="Times" w:eastAsia="Times" w:hAnsi="Times" w:cs="Times"/>
          <w:color w:val="000000" w:themeColor="text1"/>
        </w:rPr>
        <w:t>What factors/resources in your community do you use as a resource relative to your parenting role?</w:t>
      </w:r>
      <w:r w:rsidR="00B70650" w:rsidRPr="005C0240">
        <w:rPr>
          <w:rFonts w:ascii="Times" w:eastAsia="Times" w:hAnsi="Times" w:cs="Times"/>
          <w:color w:val="000000" w:themeColor="text1"/>
        </w:rPr>
        <w:t xml:space="preserve"> Do you feel that these are supportive?  Are there additional resources you feel would be beneficial?</w:t>
      </w:r>
    </w:p>
    <w:p w14:paraId="79B3A245" w14:textId="7BCDB49A" w:rsidR="00920FAD" w:rsidRPr="005C0240" w:rsidRDefault="00920FAD" w:rsidP="00920FAD">
      <w:pPr>
        <w:pStyle w:val="ListParagraph"/>
        <w:numPr>
          <w:ilvl w:val="0"/>
          <w:numId w:val="29"/>
        </w:numPr>
        <w:rPr>
          <w:rFonts w:ascii="Times" w:eastAsia="Times" w:hAnsi="Times" w:cs="Times"/>
          <w:color w:val="000000" w:themeColor="text1"/>
        </w:rPr>
      </w:pPr>
      <w:r w:rsidRPr="005C0240">
        <w:rPr>
          <w:rFonts w:ascii="Times" w:eastAsia="Times" w:hAnsi="Times" w:cs="Times"/>
          <w:color w:val="000000" w:themeColor="text1"/>
        </w:rPr>
        <w:t xml:space="preserve">What relationship do you have with your child’s infant toddler teacher? Do you feel that you both have similar values and beliefs regarding interacting with young children?  How does this relationship influence your parenting? </w:t>
      </w:r>
    </w:p>
    <w:p w14:paraId="0641B533" w14:textId="77777777" w:rsidR="00920FAD" w:rsidRPr="005C0240" w:rsidRDefault="00920FAD" w:rsidP="00920FAD">
      <w:pPr>
        <w:pStyle w:val="ListParagraph"/>
        <w:numPr>
          <w:ilvl w:val="0"/>
          <w:numId w:val="29"/>
        </w:numPr>
        <w:rPr>
          <w:rFonts w:ascii="Times" w:eastAsia="Times" w:hAnsi="Times" w:cs="Times"/>
          <w:color w:val="000000" w:themeColor="text1"/>
        </w:rPr>
      </w:pPr>
      <w:r w:rsidRPr="005C0240">
        <w:rPr>
          <w:rFonts w:ascii="Times" w:eastAsia="Times" w:hAnsi="Times" w:cs="Times"/>
          <w:color w:val="000000" w:themeColor="text1"/>
        </w:rPr>
        <w:t>What are your hopes and for your child? What do you see as the role of your child's early childhood program in fitting within those hopes and dreams?</w:t>
      </w:r>
    </w:p>
    <w:p w14:paraId="06A42DF7" w14:textId="77777777" w:rsidR="00920FAD" w:rsidRPr="005C0240" w:rsidRDefault="00920FAD" w:rsidP="00920FAD">
      <w:pPr>
        <w:pStyle w:val="ListParagraph"/>
        <w:numPr>
          <w:ilvl w:val="0"/>
          <w:numId w:val="29"/>
        </w:numPr>
        <w:rPr>
          <w:rFonts w:ascii="Times" w:eastAsia="Times" w:hAnsi="Times" w:cs="Times"/>
          <w:color w:val="000000" w:themeColor="text1"/>
        </w:rPr>
      </w:pPr>
      <w:r w:rsidRPr="005C0240">
        <w:rPr>
          <w:rFonts w:ascii="Times" w:eastAsia="Times" w:hAnsi="Times" w:cs="Times"/>
          <w:color w:val="000000" w:themeColor="text1"/>
        </w:rPr>
        <w:t>What suggestions do you have or what additional opportunities would you like to be connected to your child’s classroom?</w:t>
      </w:r>
    </w:p>
    <w:p w14:paraId="63840650" w14:textId="77777777" w:rsidR="00920FAD" w:rsidRPr="005C0240" w:rsidRDefault="00920FAD" w:rsidP="00920FAD">
      <w:pPr>
        <w:pStyle w:val="ListParagraph"/>
        <w:numPr>
          <w:ilvl w:val="0"/>
          <w:numId w:val="29"/>
        </w:numPr>
        <w:rPr>
          <w:rFonts w:ascii="Times" w:eastAsia="Times" w:hAnsi="Times" w:cs="Times"/>
          <w:color w:val="000000" w:themeColor="text1"/>
        </w:rPr>
      </w:pPr>
      <w:r w:rsidRPr="005C0240">
        <w:rPr>
          <w:rFonts w:ascii="Times" w:eastAsia="Times" w:hAnsi="Times" w:cs="Times"/>
          <w:color w:val="000000" w:themeColor="text1"/>
        </w:rPr>
        <w:t>What are your preferred ways to be communicated with from your child’s teacher/school? Face to face? Website? Newsletter? Email? Text?</w:t>
      </w:r>
      <w:r w:rsidRPr="005C0240">
        <w:rPr>
          <w:rFonts w:ascii="Times" w:hAnsi="Times"/>
        </w:rPr>
        <w:br/>
      </w:r>
    </w:p>
    <w:p w14:paraId="5AF323FF" w14:textId="77777777" w:rsidR="00920FAD" w:rsidRPr="005C0240" w:rsidRDefault="00920FAD" w:rsidP="00920FAD">
      <w:pPr>
        <w:outlineLvl w:val="0"/>
        <w:rPr>
          <w:rFonts w:ascii="Times" w:hAnsi="Times"/>
        </w:rPr>
      </w:pPr>
      <w:r w:rsidRPr="005C0240">
        <w:rPr>
          <w:rFonts w:ascii="Times" w:eastAsia="Times" w:hAnsi="Times" w:cs="Times"/>
          <w:b/>
          <w:bCs/>
          <w:color w:val="000000" w:themeColor="text1"/>
        </w:rPr>
        <w:t>Practitioner Interview Questions:</w:t>
      </w:r>
    </w:p>
    <w:p w14:paraId="3CB8CDEC" w14:textId="77777777" w:rsidR="00920FAD" w:rsidRPr="005C0240" w:rsidRDefault="00920FAD" w:rsidP="00920FAD">
      <w:pPr>
        <w:rPr>
          <w:rFonts w:ascii="Times" w:hAnsi="Times"/>
        </w:rPr>
      </w:pPr>
    </w:p>
    <w:p w14:paraId="18C099DF" w14:textId="77777777" w:rsidR="00920FAD" w:rsidRPr="005C0240" w:rsidRDefault="00920FAD" w:rsidP="00920FAD">
      <w:pPr>
        <w:pStyle w:val="ListParagraph"/>
        <w:numPr>
          <w:ilvl w:val="0"/>
          <w:numId w:val="33"/>
        </w:numPr>
        <w:rPr>
          <w:rFonts w:ascii="Times" w:eastAsia="Times" w:hAnsi="Times" w:cs="Times"/>
          <w:color w:val="000000" w:themeColor="text1"/>
        </w:rPr>
      </w:pPr>
      <w:r w:rsidRPr="005C0240">
        <w:rPr>
          <w:rFonts w:ascii="Times" w:eastAsia="Times" w:hAnsi="Times" w:cs="Times"/>
          <w:color w:val="000000" w:themeColor="text1"/>
        </w:rPr>
        <w:t>What communication and collaboration strategies do you use to engage families within your early childhood program?</w:t>
      </w:r>
    </w:p>
    <w:p w14:paraId="2FDBD043" w14:textId="77777777" w:rsidR="00920FAD" w:rsidRPr="005C0240" w:rsidRDefault="00920FAD" w:rsidP="00920FAD">
      <w:pPr>
        <w:pStyle w:val="ListParagraph"/>
        <w:numPr>
          <w:ilvl w:val="0"/>
          <w:numId w:val="33"/>
        </w:numPr>
        <w:rPr>
          <w:rFonts w:ascii="Times" w:eastAsia="Times" w:hAnsi="Times" w:cs="Times"/>
          <w:color w:val="000000" w:themeColor="text1"/>
        </w:rPr>
      </w:pPr>
      <w:r w:rsidRPr="005C0240">
        <w:rPr>
          <w:rFonts w:ascii="Times" w:eastAsia="Times" w:hAnsi="Times" w:cs="Times"/>
          <w:color w:val="000000" w:themeColor="text1"/>
        </w:rPr>
        <w:t>How do you work to ensure these family engagement strategies are culturally and linguistically responsive?</w:t>
      </w:r>
    </w:p>
    <w:p w14:paraId="1ED1626C" w14:textId="77777777" w:rsidR="00920FAD" w:rsidRPr="005C0240" w:rsidRDefault="00920FAD" w:rsidP="00920FAD">
      <w:pPr>
        <w:pStyle w:val="ListParagraph"/>
        <w:numPr>
          <w:ilvl w:val="0"/>
          <w:numId w:val="33"/>
        </w:numPr>
        <w:rPr>
          <w:rFonts w:ascii="Times" w:eastAsia="Times" w:hAnsi="Times" w:cs="Times"/>
          <w:color w:val="000000" w:themeColor="text1"/>
        </w:rPr>
      </w:pPr>
      <w:r w:rsidRPr="005C0240">
        <w:rPr>
          <w:rFonts w:ascii="Times" w:eastAsia="Times" w:hAnsi="Times" w:cs="Times"/>
          <w:color w:val="000000" w:themeColor="text1"/>
        </w:rPr>
        <w:t>What areas of your program do you encourage family engagement in?</w:t>
      </w:r>
    </w:p>
    <w:p w14:paraId="61B99908" w14:textId="77777777" w:rsidR="00920FAD" w:rsidRPr="005C0240" w:rsidRDefault="00920FAD" w:rsidP="00920FAD">
      <w:pPr>
        <w:pStyle w:val="ListParagraph"/>
        <w:numPr>
          <w:ilvl w:val="1"/>
          <w:numId w:val="31"/>
        </w:numPr>
        <w:ind w:left="1080"/>
        <w:rPr>
          <w:rFonts w:ascii="Times" w:eastAsia="Times New Roman" w:hAnsi="Times" w:cs="Times New Roman"/>
          <w:color w:val="000000" w:themeColor="text1"/>
        </w:rPr>
      </w:pPr>
      <w:r w:rsidRPr="005C0240">
        <w:rPr>
          <w:rFonts w:ascii="Times" w:eastAsia="Times" w:hAnsi="Times" w:cs="Times"/>
          <w:color w:val="000000" w:themeColor="text1"/>
        </w:rPr>
        <w:t>Classroom activities</w:t>
      </w:r>
    </w:p>
    <w:p w14:paraId="2830B2E8" w14:textId="77777777" w:rsidR="00920FAD" w:rsidRPr="005C0240" w:rsidRDefault="00920FAD" w:rsidP="00920FAD">
      <w:pPr>
        <w:pStyle w:val="ListParagraph"/>
        <w:numPr>
          <w:ilvl w:val="1"/>
          <w:numId w:val="31"/>
        </w:numPr>
        <w:ind w:left="1080"/>
        <w:rPr>
          <w:rFonts w:ascii="Times" w:eastAsia="Times New Roman" w:hAnsi="Times" w:cs="Times New Roman"/>
          <w:color w:val="000000" w:themeColor="text1"/>
        </w:rPr>
      </w:pPr>
      <w:r w:rsidRPr="005C0240">
        <w:rPr>
          <w:rFonts w:ascii="Times" w:eastAsia="Times" w:hAnsi="Times" w:cs="Times"/>
          <w:color w:val="000000" w:themeColor="text1"/>
        </w:rPr>
        <w:t>Assessment</w:t>
      </w:r>
    </w:p>
    <w:p w14:paraId="6F4C3071" w14:textId="77777777" w:rsidR="00920FAD" w:rsidRPr="005C0240" w:rsidRDefault="00920FAD" w:rsidP="00920FAD">
      <w:pPr>
        <w:pStyle w:val="ListParagraph"/>
        <w:numPr>
          <w:ilvl w:val="1"/>
          <w:numId w:val="31"/>
        </w:numPr>
        <w:ind w:left="1080"/>
        <w:rPr>
          <w:rFonts w:ascii="Times" w:eastAsia="Times New Roman" w:hAnsi="Times" w:cs="Times New Roman"/>
          <w:color w:val="000000" w:themeColor="text1"/>
        </w:rPr>
      </w:pPr>
      <w:r w:rsidRPr="005C0240">
        <w:rPr>
          <w:rFonts w:ascii="Times" w:eastAsia="Times" w:hAnsi="Times" w:cs="Times"/>
          <w:color w:val="000000" w:themeColor="text1"/>
        </w:rPr>
        <w:t>Curricular planning</w:t>
      </w:r>
    </w:p>
    <w:p w14:paraId="58EB47CD" w14:textId="77777777" w:rsidR="00920FAD" w:rsidRPr="005C0240" w:rsidRDefault="00920FAD" w:rsidP="00920FAD">
      <w:pPr>
        <w:pStyle w:val="ListParagraph"/>
        <w:numPr>
          <w:ilvl w:val="1"/>
          <w:numId w:val="31"/>
        </w:numPr>
        <w:ind w:left="1080"/>
        <w:rPr>
          <w:rFonts w:ascii="Times" w:eastAsia="Times New Roman" w:hAnsi="Times" w:cs="Times New Roman"/>
          <w:color w:val="000000" w:themeColor="text1"/>
        </w:rPr>
      </w:pPr>
      <w:r w:rsidRPr="005C0240">
        <w:rPr>
          <w:rFonts w:ascii="Times" w:eastAsia="Times" w:hAnsi="Times" w:cs="Times"/>
          <w:color w:val="000000" w:themeColor="text1"/>
        </w:rPr>
        <w:t>Policy making</w:t>
      </w:r>
    </w:p>
    <w:p w14:paraId="552E5AEA" w14:textId="77777777" w:rsidR="00920FAD" w:rsidRPr="005C0240" w:rsidRDefault="00920FAD" w:rsidP="00920FAD">
      <w:pPr>
        <w:pStyle w:val="ListParagraph"/>
        <w:numPr>
          <w:ilvl w:val="0"/>
          <w:numId w:val="33"/>
        </w:numPr>
        <w:spacing w:after="200" w:line="276" w:lineRule="auto"/>
        <w:rPr>
          <w:rFonts w:ascii="Times" w:eastAsia="Times" w:hAnsi="Times" w:cs="Times"/>
          <w:color w:val="000000" w:themeColor="text1"/>
        </w:rPr>
      </w:pPr>
      <w:r w:rsidRPr="005C0240">
        <w:rPr>
          <w:rFonts w:ascii="Times" w:eastAsia="Times" w:hAnsi="Times" w:cs="Times"/>
          <w:color w:val="000000" w:themeColor="text1"/>
        </w:rPr>
        <w:t>What specific procedures do you have in your program that helps you gain information from families about their children? What information do you gather? How do you use this information within your program?</w:t>
      </w:r>
    </w:p>
    <w:p w14:paraId="10C901EB" w14:textId="314FDA83" w:rsidR="00901798" w:rsidRDefault="00920FAD" w:rsidP="00901798">
      <w:pPr>
        <w:pStyle w:val="ListParagraph"/>
        <w:numPr>
          <w:ilvl w:val="0"/>
          <w:numId w:val="33"/>
        </w:numPr>
        <w:spacing w:after="200" w:line="276" w:lineRule="auto"/>
        <w:rPr>
          <w:rFonts w:ascii="Times" w:eastAsia="Times" w:hAnsi="Times" w:cs="Times"/>
          <w:color w:val="000000" w:themeColor="text1"/>
        </w:rPr>
      </w:pPr>
      <w:r w:rsidRPr="005C0240">
        <w:rPr>
          <w:rFonts w:ascii="Times" w:eastAsia="Times" w:hAnsi="Times" w:cs="Times"/>
          <w:color w:val="000000" w:themeColor="text1"/>
        </w:rPr>
        <w:t>What do you feel are the biggest barriers to family engagement? How do you work to overcome these barriers?</w:t>
      </w:r>
    </w:p>
    <w:p w14:paraId="5F7EB405" w14:textId="77777777" w:rsidR="00901798" w:rsidRPr="00901798" w:rsidRDefault="00901798" w:rsidP="00901798">
      <w:pPr>
        <w:pStyle w:val="ListParagraph"/>
        <w:spacing w:after="200" w:line="276" w:lineRule="auto"/>
        <w:rPr>
          <w:rFonts w:ascii="Times" w:eastAsia="Times" w:hAnsi="Times" w:cs="Times"/>
          <w:color w:val="000000" w:themeColor="text1"/>
        </w:rPr>
      </w:pPr>
    </w:p>
    <w:p w14:paraId="1B2CD518" w14:textId="77777777" w:rsidR="00901798" w:rsidRDefault="00901798" w:rsidP="00901798">
      <w:pPr>
        <w:ind w:left="360"/>
        <w:jc w:val="center"/>
        <w:outlineLvl w:val="0"/>
        <w:rPr>
          <w:rFonts w:ascii="Times" w:hAnsi="Times"/>
          <w:b/>
          <w:color w:val="000000"/>
        </w:rPr>
      </w:pPr>
      <w:r w:rsidRPr="00F005FA">
        <w:rPr>
          <w:rFonts w:ascii="Times" w:hAnsi="Times"/>
          <w:b/>
        </w:rPr>
        <w:t>A</w:t>
      </w:r>
      <w:r w:rsidRPr="00F005FA">
        <w:rPr>
          <w:rFonts w:ascii="Times" w:hAnsi="Times"/>
          <w:b/>
          <w:color w:val="000000"/>
        </w:rPr>
        <w:t xml:space="preserve">ssessment Rubric (pulled from </w:t>
      </w:r>
      <w:r>
        <w:rPr>
          <w:rFonts w:ascii="Times" w:hAnsi="Times"/>
          <w:b/>
          <w:color w:val="000000"/>
        </w:rPr>
        <w:t>ITC</w:t>
      </w:r>
      <w:r w:rsidRPr="00F005FA">
        <w:rPr>
          <w:rFonts w:ascii="Times" w:hAnsi="Times"/>
          <w:b/>
          <w:color w:val="000000"/>
        </w:rPr>
        <w:t xml:space="preserve"> Master Rubrics)</w:t>
      </w:r>
    </w:p>
    <w:p w14:paraId="56FFB82D" w14:textId="77777777" w:rsidR="00160121" w:rsidRPr="00901798" w:rsidRDefault="00160121" w:rsidP="00901798">
      <w:pPr>
        <w:rPr>
          <w:rFonts w:ascii="Times" w:eastAsia="Times" w:hAnsi="Times" w:cs="Times"/>
        </w:rPr>
      </w:pPr>
    </w:p>
    <w:tbl>
      <w:tblPr>
        <w:tblStyle w:val="TableGrid"/>
        <w:tblW w:w="14778" w:type="dxa"/>
        <w:tblLook w:val="04A0" w:firstRow="1" w:lastRow="0" w:firstColumn="1" w:lastColumn="0" w:noHBand="0" w:noVBand="1"/>
        <w:tblCaption w:val=""/>
        <w:tblDescription w:val=""/>
      </w:tblPr>
      <w:tblGrid>
        <w:gridCol w:w="2775"/>
        <w:gridCol w:w="2774"/>
        <w:gridCol w:w="2774"/>
        <w:gridCol w:w="2774"/>
        <w:gridCol w:w="2853"/>
        <w:gridCol w:w="828"/>
      </w:tblGrid>
      <w:tr w:rsidR="00DC31D6" w:rsidRPr="00910FED" w14:paraId="3D0AE2AB" w14:textId="77777777" w:rsidTr="00B512A0">
        <w:trPr>
          <w:trHeight w:val="84"/>
          <w:tblHeader/>
        </w:trPr>
        <w:tc>
          <w:tcPr>
            <w:tcW w:w="14778" w:type="dxa"/>
            <w:gridSpan w:val="6"/>
            <w:shd w:val="clear" w:color="auto" w:fill="auto"/>
          </w:tcPr>
          <w:p w14:paraId="7A377831" w14:textId="3CD892BB" w:rsidR="00DC31D6" w:rsidRPr="00901798" w:rsidRDefault="00901798" w:rsidP="00901798">
            <w:pPr>
              <w:jc w:val="center"/>
              <w:rPr>
                <w:rFonts w:ascii="Times" w:eastAsia="Times" w:hAnsi="Times" w:cs="Times"/>
                <w:b/>
                <w:bCs/>
                <w:szCs w:val="28"/>
              </w:rPr>
            </w:pPr>
            <w:r w:rsidRPr="00901798">
              <w:rPr>
                <w:rFonts w:ascii="Times" w:eastAsia="Times" w:hAnsi="Times" w:cs="Times"/>
                <w:b/>
                <w:bCs/>
                <w:szCs w:val="28"/>
              </w:rPr>
              <w:t>ITC Custom Assessment (Level 3): Family and Practitioner Interview Rubric</w:t>
            </w:r>
          </w:p>
        </w:tc>
      </w:tr>
      <w:tr w:rsidR="00DC31D6" w:rsidRPr="00910FED" w14:paraId="2F94B055" w14:textId="77777777" w:rsidTr="00B512A0">
        <w:trPr>
          <w:trHeight w:val="84"/>
          <w:tblHeader/>
        </w:trPr>
        <w:tc>
          <w:tcPr>
            <w:tcW w:w="2775" w:type="dxa"/>
            <w:shd w:val="clear" w:color="auto" w:fill="auto"/>
          </w:tcPr>
          <w:p w14:paraId="65A67F21" w14:textId="77777777" w:rsidR="00DC31D6" w:rsidRPr="005A4749" w:rsidRDefault="00DC31D6" w:rsidP="0041100A">
            <w:pPr>
              <w:jc w:val="center"/>
              <w:rPr>
                <w:rFonts w:ascii="Times" w:hAnsi="Times"/>
                <w:b/>
                <w:sz w:val="16"/>
                <w:szCs w:val="16"/>
                <w:u w:val="single"/>
              </w:rPr>
            </w:pPr>
            <w:r w:rsidRPr="0067665D">
              <w:rPr>
                <w:rFonts w:ascii="Times" w:eastAsia="Times" w:hAnsi="Times" w:cs="Times"/>
                <w:b/>
                <w:bCs/>
                <w:sz w:val="20"/>
                <w:szCs w:val="20"/>
              </w:rPr>
              <w:t>Competency</w:t>
            </w:r>
          </w:p>
        </w:tc>
        <w:tc>
          <w:tcPr>
            <w:tcW w:w="2774" w:type="dxa"/>
            <w:shd w:val="clear" w:color="auto" w:fill="auto"/>
          </w:tcPr>
          <w:p w14:paraId="3F67F9FE" w14:textId="77777777" w:rsidR="00DC31D6" w:rsidRPr="00820736" w:rsidRDefault="00DC31D6" w:rsidP="0041100A">
            <w:pPr>
              <w:jc w:val="center"/>
              <w:textAlignment w:val="baseline"/>
              <w:rPr>
                <w:rFonts w:ascii="Times" w:hAnsi="Times"/>
                <w:sz w:val="16"/>
                <w:szCs w:val="16"/>
              </w:rPr>
            </w:pPr>
            <w:r w:rsidRPr="0067665D">
              <w:rPr>
                <w:rFonts w:ascii="Times" w:eastAsia="Times" w:hAnsi="Times" w:cs="Times"/>
                <w:b/>
                <w:bCs/>
                <w:sz w:val="20"/>
                <w:szCs w:val="20"/>
              </w:rPr>
              <w:t>Distinguished</w:t>
            </w:r>
          </w:p>
        </w:tc>
        <w:tc>
          <w:tcPr>
            <w:tcW w:w="2774" w:type="dxa"/>
            <w:shd w:val="clear" w:color="auto" w:fill="auto"/>
          </w:tcPr>
          <w:p w14:paraId="12EE596C" w14:textId="668E08E7" w:rsidR="00DC31D6" w:rsidRPr="00820736" w:rsidRDefault="00B512A0" w:rsidP="0041100A">
            <w:pPr>
              <w:jc w:val="center"/>
              <w:textAlignment w:val="baseline"/>
              <w:rPr>
                <w:rFonts w:ascii="Times" w:hAnsi="Times"/>
                <w:sz w:val="16"/>
                <w:szCs w:val="16"/>
              </w:rPr>
            </w:pPr>
            <w:r>
              <w:rPr>
                <w:rFonts w:ascii="Times" w:eastAsia="Times" w:hAnsi="Times" w:cs="Times"/>
                <w:b/>
                <w:bCs/>
                <w:sz w:val="20"/>
                <w:szCs w:val="20"/>
              </w:rPr>
              <w:t>Proficient</w:t>
            </w:r>
          </w:p>
        </w:tc>
        <w:tc>
          <w:tcPr>
            <w:tcW w:w="2774" w:type="dxa"/>
            <w:shd w:val="clear" w:color="auto" w:fill="auto"/>
          </w:tcPr>
          <w:p w14:paraId="5CE93709" w14:textId="6466BA24" w:rsidR="00DC31D6" w:rsidRPr="00820736" w:rsidRDefault="00B512A0" w:rsidP="0041100A">
            <w:pPr>
              <w:jc w:val="center"/>
              <w:textAlignment w:val="baseline"/>
              <w:rPr>
                <w:rFonts w:ascii="Times" w:hAnsi="Times"/>
                <w:sz w:val="16"/>
                <w:szCs w:val="16"/>
              </w:rPr>
            </w:pPr>
            <w:r>
              <w:rPr>
                <w:rFonts w:ascii="Times" w:eastAsia="Times" w:hAnsi="Times" w:cs="Times"/>
                <w:b/>
                <w:bCs/>
                <w:sz w:val="20"/>
                <w:szCs w:val="20"/>
              </w:rPr>
              <w:t>Needs Improvement</w:t>
            </w:r>
          </w:p>
        </w:tc>
        <w:tc>
          <w:tcPr>
            <w:tcW w:w="2853" w:type="dxa"/>
            <w:shd w:val="clear" w:color="auto" w:fill="auto"/>
          </w:tcPr>
          <w:p w14:paraId="79F133F3" w14:textId="1B7F70B2" w:rsidR="00DC31D6" w:rsidRPr="00820736" w:rsidRDefault="00B512A0" w:rsidP="0041100A">
            <w:pPr>
              <w:jc w:val="center"/>
              <w:textAlignment w:val="baseline"/>
              <w:rPr>
                <w:rFonts w:ascii="Times" w:hAnsi="Times"/>
                <w:sz w:val="16"/>
                <w:szCs w:val="16"/>
              </w:rPr>
            </w:pPr>
            <w:r>
              <w:rPr>
                <w:rFonts w:ascii="Times" w:eastAsia="Times" w:hAnsi="Times" w:cs="Times"/>
                <w:b/>
                <w:bCs/>
                <w:sz w:val="20"/>
                <w:szCs w:val="20"/>
              </w:rPr>
              <w:t>Unsatisfactory</w:t>
            </w:r>
          </w:p>
        </w:tc>
        <w:tc>
          <w:tcPr>
            <w:tcW w:w="828" w:type="dxa"/>
            <w:shd w:val="clear" w:color="auto" w:fill="auto"/>
          </w:tcPr>
          <w:p w14:paraId="3562EFC2" w14:textId="77777777" w:rsidR="00DC31D6" w:rsidRPr="00910FED" w:rsidRDefault="00DC31D6" w:rsidP="0041100A">
            <w:pPr>
              <w:jc w:val="center"/>
              <w:rPr>
                <w:rFonts w:ascii="Times" w:eastAsiaTheme="minorEastAsia" w:hAnsi="Times"/>
                <w:sz w:val="20"/>
                <w:szCs w:val="20"/>
              </w:rPr>
            </w:pPr>
            <w:r>
              <w:rPr>
                <w:rFonts w:ascii="Times" w:eastAsia="Times" w:hAnsi="Times" w:cs="Times"/>
                <w:b/>
                <w:bCs/>
                <w:sz w:val="20"/>
                <w:szCs w:val="20"/>
              </w:rPr>
              <w:t>Unable t</w:t>
            </w:r>
            <w:r w:rsidRPr="0067665D">
              <w:rPr>
                <w:rFonts w:ascii="Times" w:eastAsia="Times" w:hAnsi="Times" w:cs="Times"/>
                <w:b/>
                <w:bCs/>
                <w:sz w:val="20"/>
                <w:szCs w:val="20"/>
              </w:rPr>
              <w:t>o Assess</w:t>
            </w:r>
          </w:p>
        </w:tc>
      </w:tr>
      <w:tr w:rsidR="00DC31D6" w:rsidRPr="00910FED" w14:paraId="55C0658D" w14:textId="77777777" w:rsidTr="0041100A">
        <w:trPr>
          <w:trHeight w:val="1376"/>
        </w:trPr>
        <w:tc>
          <w:tcPr>
            <w:tcW w:w="2775" w:type="dxa"/>
            <w:shd w:val="clear" w:color="auto" w:fill="FFFDC3"/>
          </w:tcPr>
          <w:p w14:paraId="763D71F6" w14:textId="77777777" w:rsidR="00DC31D6" w:rsidRPr="005A4749" w:rsidRDefault="00DC31D6" w:rsidP="0041100A">
            <w:pPr>
              <w:rPr>
                <w:rFonts w:ascii="Times" w:hAnsi="Times"/>
                <w:sz w:val="16"/>
                <w:szCs w:val="16"/>
              </w:rPr>
            </w:pPr>
            <w:r w:rsidRPr="005A4749">
              <w:rPr>
                <w:rFonts w:ascii="Times" w:hAnsi="Times"/>
                <w:b/>
                <w:sz w:val="16"/>
                <w:szCs w:val="16"/>
                <w:u w:val="single"/>
              </w:rPr>
              <w:t>FCR1</w:t>
            </w:r>
            <w:r w:rsidRPr="005A4749">
              <w:rPr>
                <w:rFonts w:ascii="Times" w:hAnsi="Times"/>
                <w:sz w:val="16"/>
                <w:szCs w:val="16"/>
              </w:rPr>
              <w:t xml:space="preserve">:  </w:t>
            </w:r>
          </w:p>
          <w:p w14:paraId="2E49D657" w14:textId="77777777" w:rsidR="00DC31D6" w:rsidRPr="005A4749" w:rsidRDefault="00DC31D6" w:rsidP="0041100A">
            <w:pPr>
              <w:rPr>
                <w:rFonts w:ascii="Times" w:hAnsi="Times"/>
                <w:sz w:val="16"/>
                <w:szCs w:val="16"/>
              </w:rPr>
            </w:pPr>
            <w:r w:rsidRPr="005A4749">
              <w:rPr>
                <w:rFonts w:ascii="Times" w:hAnsi="Times"/>
                <w:sz w:val="16"/>
                <w:szCs w:val="16"/>
              </w:rPr>
              <w:t>Describes the inter-relationship between children, family, practitioners, and community contexts, their influence on families’ approaches to parenting children birth to age three, and the impact on family-practitioner collaboration.</w:t>
            </w:r>
          </w:p>
          <w:p w14:paraId="61B097B4" w14:textId="77777777" w:rsidR="00DC31D6" w:rsidRPr="005A4749" w:rsidRDefault="00DC31D6" w:rsidP="0041100A">
            <w:pPr>
              <w:rPr>
                <w:rFonts w:ascii="Times" w:hAnsi="Times"/>
                <w:sz w:val="16"/>
                <w:szCs w:val="16"/>
              </w:rPr>
            </w:pPr>
          </w:p>
          <w:p w14:paraId="4EB8B4E6" w14:textId="77777777" w:rsidR="00DC31D6" w:rsidRPr="005A4749" w:rsidRDefault="00DC31D6" w:rsidP="0041100A">
            <w:pPr>
              <w:rPr>
                <w:rFonts w:ascii="Times" w:hAnsi="Times"/>
                <w:sz w:val="16"/>
                <w:szCs w:val="16"/>
              </w:rPr>
            </w:pPr>
            <w:proofErr w:type="spellStart"/>
            <w:r w:rsidRPr="005A4749">
              <w:rPr>
                <w:rFonts w:ascii="Times" w:hAnsi="Times"/>
                <w:b/>
                <w:sz w:val="16"/>
                <w:szCs w:val="16"/>
              </w:rPr>
              <w:t>NAEYC</w:t>
            </w:r>
            <w:proofErr w:type="spellEnd"/>
            <w:r w:rsidRPr="005A4749">
              <w:rPr>
                <w:rFonts w:ascii="Times" w:hAnsi="Times"/>
                <w:sz w:val="16"/>
                <w:szCs w:val="16"/>
              </w:rPr>
              <w:t>: 1a, 1b, 2a, 2b</w:t>
            </w:r>
          </w:p>
          <w:p w14:paraId="1F00B399" w14:textId="77777777" w:rsidR="00DC31D6" w:rsidRPr="005A4749" w:rsidRDefault="00DC31D6" w:rsidP="0041100A">
            <w:pPr>
              <w:rPr>
                <w:rFonts w:ascii="Times" w:hAnsi="Times"/>
                <w:sz w:val="16"/>
                <w:szCs w:val="16"/>
              </w:rPr>
            </w:pPr>
            <w:proofErr w:type="spellStart"/>
            <w:r w:rsidRPr="005A4749">
              <w:rPr>
                <w:rFonts w:ascii="Times" w:hAnsi="Times"/>
                <w:b/>
                <w:sz w:val="16"/>
                <w:szCs w:val="16"/>
              </w:rPr>
              <w:t>IPTS</w:t>
            </w:r>
            <w:proofErr w:type="spellEnd"/>
            <w:r w:rsidRPr="005A4749">
              <w:rPr>
                <w:rFonts w:ascii="Times" w:hAnsi="Times"/>
                <w:sz w:val="16"/>
                <w:szCs w:val="16"/>
              </w:rPr>
              <w:t>: 9C, 9H</w:t>
            </w:r>
          </w:p>
          <w:p w14:paraId="78F6B877" w14:textId="77777777" w:rsidR="00DC31D6" w:rsidRPr="005A4749" w:rsidRDefault="00DC31D6" w:rsidP="0041100A">
            <w:pPr>
              <w:rPr>
                <w:rFonts w:ascii="Times" w:hAnsi="Times"/>
                <w:sz w:val="16"/>
                <w:szCs w:val="16"/>
              </w:rPr>
            </w:pPr>
            <w:r w:rsidRPr="005A4749">
              <w:rPr>
                <w:rFonts w:ascii="Times" w:hAnsi="Times"/>
                <w:b/>
                <w:sz w:val="16"/>
                <w:szCs w:val="16"/>
              </w:rPr>
              <w:t>ITC</w:t>
            </w:r>
            <w:r w:rsidRPr="005A4749">
              <w:rPr>
                <w:rFonts w:ascii="Times" w:hAnsi="Times"/>
                <w:sz w:val="16"/>
                <w:szCs w:val="16"/>
              </w:rPr>
              <w:t xml:space="preserve">: </w:t>
            </w:r>
            <w:r w:rsidRPr="005A4749">
              <w:rPr>
                <w:rStyle w:val="normaltextrun"/>
                <w:rFonts w:ascii="Times" w:hAnsi="Times"/>
                <w:sz w:val="16"/>
                <w:szCs w:val="16"/>
              </w:rPr>
              <w:t>2-4F1, 2-4F8, 5F1, 5F8</w:t>
            </w:r>
          </w:p>
          <w:p w14:paraId="2C0F9CCD" w14:textId="77777777" w:rsidR="00DC31D6" w:rsidRPr="00910FED" w:rsidRDefault="00DC31D6" w:rsidP="0041100A">
            <w:pPr>
              <w:rPr>
                <w:rFonts w:ascii="Times" w:hAnsi="Times"/>
                <w:sz w:val="20"/>
                <w:szCs w:val="20"/>
              </w:rPr>
            </w:pPr>
          </w:p>
        </w:tc>
        <w:tc>
          <w:tcPr>
            <w:tcW w:w="2774" w:type="dxa"/>
            <w:shd w:val="clear" w:color="auto" w:fill="FFFDC3"/>
          </w:tcPr>
          <w:p w14:paraId="6DFF29C7" w14:textId="77777777" w:rsidR="00DC31D6" w:rsidRPr="00820736" w:rsidRDefault="00DC31D6" w:rsidP="0041100A">
            <w:pPr>
              <w:textAlignment w:val="baseline"/>
              <w:rPr>
                <w:rFonts w:ascii="Times" w:hAnsi="Times"/>
                <w:sz w:val="16"/>
                <w:szCs w:val="16"/>
              </w:rPr>
            </w:pPr>
            <w:r w:rsidRPr="00820736">
              <w:rPr>
                <w:rFonts w:ascii="Times" w:hAnsi="Times"/>
                <w:sz w:val="16"/>
                <w:szCs w:val="16"/>
              </w:rPr>
              <w:t xml:space="preserve">Provides examples demonstrating understanding of how family structures, diversity in social, cultural, </w:t>
            </w:r>
            <w:proofErr w:type="gramStart"/>
            <w:r w:rsidRPr="00820736">
              <w:rPr>
                <w:rFonts w:ascii="Times" w:hAnsi="Times"/>
                <w:sz w:val="16"/>
                <w:szCs w:val="16"/>
              </w:rPr>
              <w:t>linguistic,</w:t>
            </w:r>
            <w:proofErr w:type="gramEnd"/>
            <w:r w:rsidRPr="00820736">
              <w:rPr>
                <w:rFonts w:ascii="Times" w:hAnsi="Times"/>
                <w:sz w:val="16"/>
                <w:szCs w:val="16"/>
              </w:rPr>
              <w:t xml:space="preserve"> or religious background influence families' approaches to parenting children birth-3, and to practitioners' approaches to collaboration. </w:t>
            </w:r>
          </w:p>
          <w:p w14:paraId="70F2B82B" w14:textId="77777777" w:rsidR="00DC31D6" w:rsidRDefault="00DC31D6" w:rsidP="0041100A">
            <w:pPr>
              <w:textAlignment w:val="baseline"/>
              <w:rPr>
                <w:rFonts w:ascii="Times" w:hAnsi="Times"/>
                <w:sz w:val="16"/>
                <w:szCs w:val="16"/>
              </w:rPr>
            </w:pPr>
          </w:p>
          <w:p w14:paraId="2A9033A5" w14:textId="77777777" w:rsidR="00DC31D6" w:rsidRPr="00820736" w:rsidRDefault="00DC31D6" w:rsidP="0041100A">
            <w:pPr>
              <w:textAlignment w:val="baseline"/>
              <w:rPr>
                <w:rFonts w:ascii="Times" w:hAnsi="Times"/>
                <w:sz w:val="16"/>
                <w:szCs w:val="16"/>
              </w:rPr>
            </w:pPr>
            <w:r w:rsidRPr="00820736">
              <w:rPr>
                <w:rFonts w:ascii="Times" w:hAnsi="Times"/>
                <w:sz w:val="16"/>
                <w:szCs w:val="16"/>
              </w:rPr>
              <w:t>Describes how community characteristics, family structures, and diversity in social, cultural, linguistic, or religious background influence families' and practitioner’s perspectives and interactions with children birth-3, each other, and the community. </w:t>
            </w:r>
          </w:p>
          <w:p w14:paraId="791A1BAD" w14:textId="77777777" w:rsidR="00DC31D6" w:rsidRDefault="00DC31D6" w:rsidP="0041100A">
            <w:pPr>
              <w:textAlignment w:val="baseline"/>
              <w:rPr>
                <w:rFonts w:ascii="Times" w:hAnsi="Times"/>
                <w:sz w:val="16"/>
                <w:szCs w:val="16"/>
              </w:rPr>
            </w:pPr>
          </w:p>
          <w:p w14:paraId="79A4BAC6" w14:textId="77777777" w:rsidR="00DC31D6" w:rsidRPr="00820736" w:rsidRDefault="00DC31D6" w:rsidP="0041100A">
            <w:pPr>
              <w:textAlignment w:val="baseline"/>
              <w:rPr>
                <w:rFonts w:ascii="Times" w:hAnsi="Times"/>
                <w:b/>
                <w:bCs/>
                <w:sz w:val="16"/>
                <w:szCs w:val="16"/>
              </w:rPr>
            </w:pPr>
            <w:r w:rsidRPr="00820736">
              <w:rPr>
                <w:rFonts w:ascii="Times" w:hAnsi="Times"/>
                <w:sz w:val="16"/>
                <w:szCs w:val="16"/>
              </w:rPr>
              <w:t>Explains how relationships among practitioners, infants/toddlers, and families can impact other child-family, child-practitioner, and practitioner-family relationships.</w:t>
            </w:r>
            <w:r w:rsidRPr="00820736">
              <w:rPr>
                <w:rFonts w:ascii="Times" w:hAnsi="Times"/>
                <w:b/>
                <w:bCs/>
                <w:sz w:val="16"/>
                <w:szCs w:val="16"/>
              </w:rPr>
              <w:t> </w:t>
            </w:r>
          </w:p>
          <w:p w14:paraId="3F9E32BE" w14:textId="77777777" w:rsidR="00DC31D6" w:rsidRDefault="00DC31D6" w:rsidP="0041100A">
            <w:pPr>
              <w:textAlignment w:val="baseline"/>
              <w:rPr>
                <w:rFonts w:ascii="Times" w:hAnsi="Times"/>
                <w:bCs/>
                <w:sz w:val="16"/>
                <w:szCs w:val="16"/>
              </w:rPr>
            </w:pPr>
          </w:p>
          <w:p w14:paraId="330D83C2" w14:textId="77777777" w:rsidR="00DC31D6" w:rsidRPr="00910FED" w:rsidRDefault="00DC31D6" w:rsidP="0041100A">
            <w:pPr>
              <w:rPr>
                <w:rFonts w:ascii="Times" w:hAnsi="Times"/>
                <w:sz w:val="20"/>
                <w:szCs w:val="20"/>
              </w:rPr>
            </w:pPr>
            <w:r w:rsidRPr="00820736">
              <w:rPr>
                <w:rFonts w:ascii="Times" w:hAnsi="Times"/>
                <w:bCs/>
                <w:sz w:val="16"/>
                <w:szCs w:val="16"/>
              </w:rPr>
              <w:t>Uses research and evidence-base to support explanation.</w:t>
            </w:r>
          </w:p>
        </w:tc>
        <w:tc>
          <w:tcPr>
            <w:tcW w:w="2774" w:type="dxa"/>
            <w:shd w:val="clear" w:color="auto" w:fill="FFFDC3"/>
          </w:tcPr>
          <w:p w14:paraId="28847010" w14:textId="77777777" w:rsidR="00DC31D6" w:rsidRPr="00820736" w:rsidRDefault="00DC31D6" w:rsidP="0041100A">
            <w:pPr>
              <w:textAlignment w:val="baseline"/>
              <w:rPr>
                <w:rFonts w:ascii="Times" w:hAnsi="Times"/>
                <w:sz w:val="16"/>
                <w:szCs w:val="16"/>
              </w:rPr>
            </w:pPr>
            <w:r w:rsidRPr="00820736">
              <w:rPr>
                <w:rFonts w:ascii="Times" w:hAnsi="Times"/>
                <w:sz w:val="16"/>
                <w:szCs w:val="16"/>
              </w:rPr>
              <w:t xml:space="preserve">Provides examples demonstrating understanding of how family structures, diversity in social, cultural, </w:t>
            </w:r>
            <w:proofErr w:type="gramStart"/>
            <w:r w:rsidRPr="00820736">
              <w:rPr>
                <w:rFonts w:ascii="Times" w:hAnsi="Times"/>
                <w:sz w:val="16"/>
                <w:szCs w:val="16"/>
              </w:rPr>
              <w:t>linguistic,</w:t>
            </w:r>
            <w:proofErr w:type="gramEnd"/>
            <w:r w:rsidRPr="00820736">
              <w:rPr>
                <w:rFonts w:ascii="Times" w:hAnsi="Times"/>
                <w:sz w:val="16"/>
                <w:szCs w:val="16"/>
              </w:rPr>
              <w:t xml:space="preserve"> or religious background influence families' approaches to parenting children birth-3, and to practitioners' approaches to collaboration. </w:t>
            </w:r>
          </w:p>
          <w:p w14:paraId="7BCBCD55" w14:textId="77777777" w:rsidR="00DC31D6" w:rsidRDefault="00DC31D6" w:rsidP="0041100A">
            <w:pPr>
              <w:textAlignment w:val="baseline"/>
              <w:rPr>
                <w:rFonts w:ascii="Times" w:hAnsi="Times"/>
                <w:sz w:val="16"/>
                <w:szCs w:val="16"/>
              </w:rPr>
            </w:pPr>
          </w:p>
          <w:p w14:paraId="54912692" w14:textId="77777777" w:rsidR="00DC31D6" w:rsidRPr="00820736" w:rsidRDefault="00DC31D6" w:rsidP="0041100A">
            <w:pPr>
              <w:textAlignment w:val="baseline"/>
              <w:rPr>
                <w:rFonts w:ascii="Times" w:hAnsi="Times"/>
                <w:sz w:val="16"/>
                <w:szCs w:val="16"/>
              </w:rPr>
            </w:pPr>
            <w:r w:rsidRPr="00820736">
              <w:rPr>
                <w:rFonts w:ascii="Times" w:hAnsi="Times"/>
                <w:sz w:val="16"/>
                <w:szCs w:val="16"/>
              </w:rPr>
              <w:t>Describes how community characteristics, family structures, and diversity in social, cultural, linguistic, or religious background influence families' and practitioner’s perspectives and interactions with children birth-3, each other, and the community. </w:t>
            </w:r>
          </w:p>
          <w:p w14:paraId="5F819012" w14:textId="77777777" w:rsidR="00DC31D6" w:rsidRDefault="00DC31D6" w:rsidP="0041100A">
            <w:pPr>
              <w:textAlignment w:val="baseline"/>
              <w:rPr>
                <w:rFonts w:ascii="Times" w:hAnsi="Times"/>
                <w:sz w:val="16"/>
                <w:szCs w:val="16"/>
              </w:rPr>
            </w:pPr>
          </w:p>
          <w:p w14:paraId="0880E500" w14:textId="77777777" w:rsidR="00DC31D6" w:rsidRPr="00910FED" w:rsidRDefault="00DC31D6" w:rsidP="0041100A">
            <w:pPr>
              <w:rPr>
                <w:rFonts w:ascii="Times" w:hAnsi="Times"/>
                <w:sz w:val="20"/>
                <w:szCs w:val="20"/>
              </w:rPr>
            </w:pPr>
            <w:r w:rsidRPr="00820736">
              <w:rPr>
                <w:rFonts w:ascii="Times" w:hAnsi="Times"/>
                <w:sz w:val="16"/>
                <w:szCs w:val="16"/>
              </w:rPr>
              <w:t>Explains how relationships among practitioners, infants/toddlers, and families can impact other child-family, child-practitioner, and practitioner-family relationships.</w:t>
            </w:r>
            <w:r w:rsidRPr="00820736">
              <w:rPr>
                <w:rFonts w:ascii="Times" w:hAnsi="Times"/>
                <w:b/>
                <w:bCs/>
                <w:sz w:val="16"/>
                <w:szCs w:val="16"/>
              </w:rPr>
              <w:t> </w:t>
            </w:r>
          </w:p>
        </w:tc>
        <w:tc>
          <w:tcPr>
            <w:tcW w:w="2774" w:type="dxa"/>
            <w:shd w:val="clear" w:color="auto" w:fill="FFFDC3"/>
          </w:tcPr>
          <w:p w14:paraId="53DDD809" w14:textId="77777777" w:rsidR="00DC31D6" w:rsidRPr="00820736" w:rsidRDefault="00DC31D6" w:rsidP="0041100A">
            <w:pPr>
              <w:textAlignment w:val="baseline"/>
              <w:rPr>
                <w:rFonts w:ascii="Times" w:hAnsi="Times"/>
                <w:sz w:val="16"/>
                <w:szCs w:val="16"/>
              </w:rPr>
            </w:pPr>
            <w:r w:rsidRPr="00820736">
              <w:rPr>
                <w:rFonts w:ascii="Times" w:hAnsi="Times"/>
                <w:sz w:val="16"/>
                <w:szCs w:val="16"/>
              </w:rPr>
              <w:t xml:space="preserve">Provides limited examples demonstrating understanding of how family structures, diversity in social, cultural, </w:t>
            </w:r>
            <w:proofErr w:type="gramStart"/>
            <w:r w:rsidRPr="00820736">
              <w:rPr>
                <w:rFonts w:ascii="Times" w:hAnsi="Times"/>
                <w:sz w:val="16"/>
                <w:szCs w:val="16"/>
              </w:rPr>
              <w:t>linguistic,</w:t>
            </w:r>
            <w:proofErr w:type="gramEnd"/>
            <w:r w:rsidRPr="00820736">
              <w:rPr>
                <w:rFonts w:ascii="Times" w:hAnsi="Times"/>
                <w:sz w:val="16"/>
                <w:szCs w:val="16"/>
              </w:rPr>
              <w:t xml:space="preserve"> or religious background influence families' approaches to parenting children birth-3, and to practitioners' approaches to collaboration. </w:t>
            </w:r>
          </w:p>
          <w:p w14:paraId="00B5C377" w14:textId="77777777" w:rsidR="00DC31D6" w:rsidRDefault="00DC31D6" w:rsidP="0041100A">
            <w:pPr>
              <w:textAlignment w:val="baseline"/>
              <w:rPr>
                <w:rFonts w:ascii="Times" w:hAnsi="Times"/>
                <w:sz w:val="16"/>
                <w:szCs w:val="16"/>
              </w:rPr>
            </w:pPr>
          </w:p>
          <w:p w14:paraId="581858D0" w14:textId="77777777" w:rsidR="00DC31D6" w:rsidRPr="00820736" w:rsidRDefault="00DC31D6" w:rsidP="0041100A">
            <w:pPr>
              <w:textAlignment w:val="baseline"/>
              <w:rPr>
                <w:rFonts w:ascii="Times" w:hAnsi="Times"/>
                <w:sz w:val="16"/>
                <w:szCs w:val="16"/>
              </w:rPr>
            </w:pPr>
            <w:r w:rsidRPr="00820736">
              <w:rPr>
                <w:rFonts w:ascii="Times" w:hAnsi="Times"/>
                <w:sz w:val="16"/>
                <w:szCs w:val="16"/>
              </w:rPr>
              <w:t>Describes, in part, how community characteristics, family structures, and diversity in social, cultural, linguistic, or religio</w:t>
            </w:r>
            <w:bookmarkStart w:id="0" w:name="_GoBack"/>
            <w:bookmarkEnd w:id="0"/>
            <w:r w:rsidRPr="00820736">
              <w:rPr>
                <w:rFonts w:ascii="Times" w:hAnsi="Times"/>
                <w:sz w:val="16"/>
                <w:szCs w:val="16"/>
              </w:rPr>
              <w:t>us background influence families' and practitioner’s perspectives and interactions with children birth-3, each other, and the community. </w:t>
            </w:r>
          </w:p>
          <w:p w14:paraId="39140053" w14:textId="77777777" w:rsidR="00DC31D6" w:rsidRDefault="00DC31D6" w:rsidP="0041100A">
            <w:pPr>
              <w:textAlignment w:val="baseline"/>
              <w:rPr>
                <w:rFonts w:ascii="Times" w:hAnsi="Times"/>
                <w:sz w:val="16"/>
                <w:szCs w:val="16"/>
              </w:rPr>
            </w:pPr>
          </w:p>
          <w:p w14:paraId="4F5D5082" w14:textId="77777777" w:rsidR="00DC31D6" w:rsidRPr="00910FED" w:rsidRDefault="00DC31D6" w:rsidP="0041100A">
            <w:pPr>
              <w:rPr>
                <w:rFonts w:ascii="Times" w:hAnsi="Times"/>
                <w:sz w:val="20"/>
                <w:szCs w:val="20"/>
              </w:rPr>
            </w:pPr>
            <w:r w:rsidRPr="00820736">
              <w:rPr>
                <w:rFonts w:ascii="Times" w:hAnsi="Times"/>
                <w:sz w:val="16"/>
                <w:szCs w:val="16"/>
              </w:rPr>
              <w:t>Provides surface explanation of how relationships among practitioners, infants/toddlers, and families can impact other child-family, child-practitioner, and practitioner-family relationships.</w:t>
            </w:r>
            <w:r w:rsidRPr="00820736">
              <w:rPr>
                <w:rFonts w:ascii="Times" w:hAnsi="Times"/>
                <w:b/>
                <w:bCs/>
                <w:sz w:val="16"/>
                <w:szCs w:val="16"/>
              </w:rPr>
              <w:t> </w:t>
            </w:r>
          </w:p>
        </w:tc>
        <w:tc>
          <w:tcPr>
            <w:tcW w:w="2853" w:type="dxa"/>
            <w:shd w:val="clear" w:color="auto" w:fill="FFFDC3"/>
          </w:tcPr>
          <w:p w14:paraId="49E67BB2" w14:textId="77777777" w:rsidR="00DC31D6" w:rsidRPr="00820736" w:rsidRDefault="00DC31D6" w:rsidP="0041100A">
            <w:pPr>
              <w:textAlignment w:val="baseline"/>
              <w:rPr>
                <w:rFonts w:ascii="Times" w:hAnsi="Times"/>
                <w:sz w:val="16"/>
                <w:szCs w:val="16"/>
              </w:rPr>
            </w:pPr>
            <w:r w:rsidRPr="00820736">
              <w:rPr>
                <w:rFonts w:ascii="Times" w:hAnsi="Times"/>
                <w:sz w:val="16"/>
                <w:szCs w:val="16"/>
              </w:rPr>
              <w:t xml:space="preserve">Provides examples demonstrating a lack of understanding of how family structures, diversity in social, cultural, </w:t>
            </w:r>
            <w:proofErr w:type="gramStart"/>
            <w:r w:rsidRPr="00820736">
              <w:rPr>
                <w:rFonts w:ascii="Times" w:hAnsi="Times"/>
                <w:sz w:val="16"/>
                <w:szCs w:val="16"/>
              </w:rPr>
              <w:t>linguistic,</w:t>
            </w:r>
            <w:proofErr w:type="gramEnd"/>
            <w:r w:rsidRPr="00820736">
              <w:rPr>
                <w:rFonts w:ascii="Times" w:hAnsi="Times"/>
                <w:sz w:val="16"/>
                <w:szCs w:val="16"/>
              </w:rPr>
              <w:t xml:space="preserve"> or religious background influence families' approaches to parenting children birth-3, and to practitioners' approaches to collaboration. </w:t>
            </w:r>
          </w:p>
          <w:p w14:paraId="2A2427CB" w14:textId="77777777" w:rsidR="00DC31D6" w:rsidRDefault="00DC31D6" w:rsidP="0041100A">
            <w:pPr>
              <w:textAlignment w:val="baseline"/>
              <w:rPr>
                <w:rFonts w:ascii="Times" w:hAnsi="Times"/>
                <w:sz w:val="16"/>
                <w:szCs w:val="16"/>
              </w:rPr>
            </w:pPr>
          </w:p>
          <w:p w14:paraId="48175F34" w14:textId="77777777" w:rsidR="00DC31D6" w:rsidRPr="00820736" w:rsidRDefault="00DC31D6" w:rsidP="0041100A">
            <w:pPr>
              <w:textAlignment w:val="baseline"/>
              <w:rPr>
                <w:rFonts w:ascii="Times" w:hAnsi="Times"/>
                <w:sz w:val="16"/>
                <w:szCs w:val="16"/>
              </w:rPr>
            </w:pPr>
            <w:r w:rsidRPr="00820736">
              <w:rPr>
                <w:rFonts w:ascii="Times" w:hAnsi="Times"/>
                <w:sz w:val="16"/>
                <w:szCs w:val="16"/>
              </w:rPr>
              <w:t>Inaccurately describes how community characteristics, family structures, and diversity in social, cultural, linguistic, or religious background influence families' and practitioner’s perspectives and interactions with children birth-3, each other, and the community. </w:t>
            </w:r>
          </w:p>
          <w:p w14:paraId="43AC1A2B" w14:textId="77777777" w:rsidR="00DC31D6" w:rsidRDefault="00DC31D6" w:rsidP="0041100A">
            <w:pPr>
              <w:textAlignment w:val="baseline"/>
              <w:rPr>
                <w:rFonts w:ascii="Times" w:hAnsi="Times"/>
                <w:sz w:val="16"/>
                <w:szCs w:val="16"/>
              </w:rPr>
            </w:pPr>
          </w:p>
          <w:p w14:paraId="3C74BA04" w14:textId="77777777" w:rsidR="00DC31D6" w:rsidRPr="00910FED" w:rsidRDefault="00DC31D6" w:rsidP="0041100A">
            <w:pPr>
              <w:rPr>
                <w:rFonts w:ascii="Times" w:hAnsi="Times"/>
                <w:sz w:val="20"/>
                <w:szCs w:val="20"/>
              </w:rPr>
            </w:pPr>
            <w:r w:rsidRPr="00820736">
              <w:rPr>
                <w:rFonts w:ascii="Times" w:hAnsi="Times"/>
                <w:sz w:val="16"/>
                <w:szCs w:val="16"/>
              </w:rPr>
              <w:t>Provides an inaccurate explanation of how relationships among practitioners, infants/toddlers, and families can impact other child-family, child-practitioner, and practitioner-family relationships.</w:t>
            </w:r>
          </w:p>
        </w:tc>
        <w:tc>
          <w:tcPr>
            <w:tcW w:w="828" w:type="dxa"/>
            <w:shd w:val="clear" w:color="auto" w:fill="auto"/>
          </w:tcPr>
          <w:p w14:paraId="6510EF7C" w14:textId="77777777" w:rsidR="00DC31D6" w:rsidRPr="00910FED" w:rsidRDefault="00DC31D6" w:rsidP="0041100A">
            <w:pPr>
              <w:rPr>
                <w:rFonts w:ascii="Times" w:eastAsiaTheme="minorEastAsia" w:hAnsi="Times"/>
                <w:sz w:val="20"/>
                <w:szCs w:val="20"/>
              </w:rPr>
            </w:pPr>
          </w:p>
        </w:tc>
      </w:tr>
      <w:tr w:rsidR="00DC31D6" w:rsidRPr="00910FED" w14:paraId="23C3FDA6" w14:textId="77777777" w:rsidTr="0041100A">
        <w:tc>
          <w:tcPr>
            <w:tcW w:w="2775" w:type="dxa"/>
            <w:shd w:val="clear" w:color="auto" w:fill="FFFDC3"/>
          </w:tcPr>
          <w:p w14:paraId="5104B594" w14:textId="77777777" w:rsidR="00DC31D6" w:rsidRPr="005A4749" w:rsidRDefault="00DC31D6" w:rsidP="0041100A">
            <w:pPr>
              <w:rPr>
                <w:rFonts w:ascii="Times" w:hAnsi="Times"/>
                <w:sz w:val="16"/>
                <w:szCs w:val="16"/>
              </w:rPr>
            </w:pPr>
            <w:r w:rsidRPr="005A4749">
              <w:rPr>
                <w:rFonts w:ascii="Times" w:hAnsi="Times"/>
                <w:b/>
                <w:sz w:val="16"/>
                <w:szCs w:val="16"/>
                <w:u w:val="single"/>
              </w:rPr>
              <w:t>FCR2</w:t>
            </w:r>
            <w:r w:rsidRPr="005A4749">
              <w:rPr>
                <w:rFonts w:ascii="Times" w:hAnsi="Times"/>
                <w:sz w:val="16"/>
                <w:szCs w:val="16"/>
              </w:rPr>
              <w:t xml:space="preserve">:  </w:t>
            </w:r>
          </w:p>
          <w:p w14:paraId="3CB6C30F" w14:textId="77777777" w:rsidR="00DC31D6" w:rsidRPr="005A4749" w:rsidRDefault="00DC31D6" w:rsidP="0041100A">
            <w:pPr>
              <w:rPr>
                <w:rFonts w:ascii="Times" w:hAnsi="Times"/>
                <w:sz w:val="16"/>
                <w:szCs w:val="16"/>
              </w:rPr>
            </w:pPr>
            <w:r w:rsidRPr="005A4749">
              <w:rPr>
                <w:rFonts w:ascii="Times" w:hAnsi="Times"/>
                <w:sz w:val="16"/>
                <w:szCs w:val="16"/>
              </w:rPr>
              <w:t>Demonstrates behavior that reflects confidentiality and awareness of the unique role of providing services to infants/toddlers and their families. </w:t>
            </w:r>
          </w:p>
          <w:p w14:paraId="4A65FD8D" w14:textId="77777777" w:rsidR="00DC31D6" w:rsidRPr="005A4749" w:rsidRDefault="00DC31D6" w:rsidP="0041100A">
            <w:pPr>
              <w:rPr>
                <w:rFonts w:ascii="Times" w:hAnsi="Times"/>
                <w:sz w:val="16"/>
                <w:szCs w:val="16"/>
              </w:rPr>
            </w:pPr>
          </w:p>
          <w:p w14:paraId="45BCE1AA" w14:textId="77777777" w:rsidR="00DC31D6" w:rsidRPr="005A4749" w:rsidRDefault="00DC31D6" w:rsidP="0041100A">
            <w:pPr>
              <w:rPr>
                <w:rFonts w:ascii="Times" w:hAnsi="Times"/>
                <w:sz w:val="16"/>
                <w:szCs w:val="16"/>
              </w:rPr>
            </w:pPr>
            <w:proofErr w:type="spellStart"/>
            <w:r w:rsidRPr="005A4749">
              <w:rPr>
                <w:rFonts w:ascii="Times" w:hAnsi="Times"/>
                <w:b/>
                <w:sz w:val="16"/>
                <w:szCs w:val="16"/>
              </w:rPr>
              <w:t>NAEYC</w:t>
            </w:r>
            <w:proofErr w:type="spellEnd"/>
            <w:r w:rsidRPr="005A4749">
              <w:rPr>
                <w:rFonts w:ascii="Times" w:hAnsi="Times"/>
                <w:sz w:val="16"/>
                <w:szCs w:val="16"/>
              </w:rPr>
              <w:t>: 6d</w:t>
            </w:r>
          </w:p>
          <w:p w14:paraId="7A2A0F9F" w14:textId="77777777" w:rsidR="00DC31D6" w:rsidRPr="005A4749" w:rsidRDefault="00DC31D6" w:rsidP="0041100A">
            <w:pPr>
              <w:rPr>
                <w:rFonts w:ascii="Times" w:hAnsi="Times"/>
                <w:sz w:val="16"/>
                <w:szCs w:val="16"/>
              </w:rPr>
            </w:pPr>
            <w:proofErr w:type="spellStart"/>
            <w:r w:rsidRPr="005A4749">
              <w:rPr>
                <w:rFonts w:ascii="Times" w:hAnsi="Times"/>
                <w:b/>
                <w:sz w:val="16"/>
                <w:szCs w:val="16"/>
              </w:rPr>
              <w:t>IPTS</w:t>
            </w:r>
            <w:proofErr w:type="spellEnd"/>
            <w:r w:rsidRPr="005A4749">
              <w:rPr>
                <w:rFonts w:ascii="Times" w:hAnsi="Times"/>
                <w:sz w:val="16"/>
                <w:szCs w:val="16"/>
              </w:rPr>
              <w:t>: N/A</w:t>
            </w:r>
          </w:p>
          <w:p w14:paraId="3AA630F0" w14:textId="77777777" w:rsidR="00DC31D6" w:rsidRPr="005A4749" w:rsidRDefault="00DC31D6" w:rsidP="0041100A">
            <w:pPr>
              <w:rPr>
                <w:rFonts w:ascii="Times" w:hAnsi="Times"/>
                <w:sz w:val="16"/>
                <w:szCs w:val="16"/>
              </w:rPr>
            </w:pPr>
            <w:r w:rsidRPr="005A4749">
              <w:rPr>
                <w:rFonts w:ascii="Times" w:hAnsi="Times"/>
                <w:b/>
                <w:sz w:val="16"/>
                <w:szCs w:val="16"/>
              </w:rPr>
              <w:t>ITC</w:t>
            </w:r>
            <w:r w:rsidRPr="005A4749">
              <w:rPr>
                <w:rFonts w:ascii="Times" w:hAnsi="Times"/>
                <w:sz w:val="16"/>
                <w:szCs w:val="16"/>
              </w:rPr>
              <w:t xml:space="preserve">: </w:t>
            </w:r>
            <w:r w:rsidRPr="005A4749">
              <w:rPr>
                <w:rStyle w:val="normaltextrun"/>
                <w:rFonts w:ascii="Times" w:hAnsi="Times"/>
                <w:sz w:val="16"/>
                <w:szCs w:val="16"/>
              </w:rPr>
              <w:t>2-4G11, 2-4G12</w:t>
            </w:r>
          </w:p>
          <w:p w14:paraId="14B02981" w14:textId="77777777" w:rsidR="00DC31D6" w:rsidRPr="005A4749" w:rsidRDefault="00DC31D6" w:rsidP="0041100A">
            <w:pPr>
              <w:rPr>
                <w:rFonts w:ascii="Times" w:hAnsi="Times"/>
                <w:sz w:val="16"/>
                <w:szCs w:val="16"/>
              </w:rPr>
            </w:pPr>
          </w:p>
          <w:p w14:paraId="4534E3D3" w14:textId="77777777" w:rsidR="00DC31D6" w:rsidRPr="00910FED" w:rsidRDefault="00DC31D6" w:rsidP="0041100A">
            <w:pPr>
              <w:rPr>
                <w:rFonts w:ascii="Times" w:hAnsi="Times"/>
                <w:sz w:val="20"/>
                <w:szCs w:val="20"/>
              </w:rPr>
            </w:pPr>
          </w:p>
        </w:tc>
        <w:tc>
          <w:tcPr>
            <w:tcW w:w="2774" w:type="dxa"/>
            <w:shd w:val="clear" w:color="auto" w:fill="FFFDC3"/>
          </w:tcPr>
          <w:p w14:paraId="1914E4B4" w14:textId="77777777" w:rsidR="00DC31D6" w:rsidRPr="00820736" w:rsidRDefault="00DC31D6" w:rsidP="0041100A">
            <w:pPr>
              <w:textAlignment w:val="baseline"/>
              <w:rPr>
                <w:rFonts w:ascii="Times" w:hAnsi="Times"/>
                <w:sz w:val="16"/>
                <w:szCs w:val="16"/>
              </w:rPr>
            </w:pPr>
            <w:r w:rsidRPr="00820736">
              <w:rPr>
                <w:rFonts w:ascii="Times" w:hAnsi="Times"/>
                <w:sz w:val="16"/>
                <w:szCs w:val="16"/>
              </w:rPr>
              <w:lastRenderedPageBreak/>
              <w:t>Provides examples of unique confidentiality issues and responsibilities that may arise in providing services to infants/toddlers and their families. </w:t>
            </w:r>
          </w:p>
          <w:p w14:paraId="51969911" w14:textId="77777777" w:rsidR="00DC31D6" w:rsidRDefault="00DC31D6" w:rsidP="0041100A">
            <w:pPr>
              <w:textAlignment w:val="baseline"/>
              <w:rPr>
                <w:rFonts w:ascii="Times" w:hAnsi="Times"/>
                <w:sz w:val="16"/>
                <w:szCs w:val="16"/>
              </w:rPr>
            </w:pPr>
          </w:p>
          <w:p w14:paraId="197B0C8D" w14:textId="77777777" w:rsidR="00DC31D6" w:rsidRPr="00820736" w:rsidRDefault="00DC31D6" w:rsidP="0041100A">
            <w:pPr>
              <w:textAlignment w:val="baseline"/>
              <w:rPr>
                <w:rFonts w:ascii="Times" w:hAnsi="Times"/>
                <w:sz w:val="16"/>
                <w:szCs w:val="16"/>
              </w:rPr>
            </w:pPr>
            <w:r w:rsidRPr="00820736">
              <w:rPr>
                <w:rFonts w:ascii="Times" w:hAnsi="Times"/>
                <w:sz w:val="16"/>
                <w:szCs w:val="16"/>
              </w:rPr>
              <w:t>Engages in behavior reflective of confidentiality.</w:t>
            </w:r>
          </w:p>
          <w:p w14:paraId="209D3BDD" w14:textId="77777777" w:rsidR="00DC31D6" w:rsidRDefault="00DC31D6" w:rsidP="0041100A">
            <w:pPr>
              <w:textAlignment w:val="baseline"/>
              <w:rPr>
                <w:rFonts w:ascii="Times" w:hAnsi="Times"/>
                <w:sz w:val="16"/>
                <w:szCs w:val="16"/>
              </w:rPr>
            </w:pPr>
          </w:p>
          <w:p w14:paraId="4B0E616E" w14:textId="77777777" w:rsidR="00DC31D6" w:rsidRPr="00820736" w:rsidRDefault="00DC31D6" w:rsidP="0041100A">
            <w:pPr>
              <w:textAlignment w:val="baseline"/>
              <w:rPr>
                <w:rFonts w:ascii="Times" w:hAnsi="Times"/>
                <w:sz w:val="16"/>
                <w:szCs w:val="16"/>
              </w:rPr>
            </w:pPr>
            <w:r w:rsidRPr="00820736">
              <w:rPr>
                <w:rFonts w:ascii="Times" w:hAnsi="Times"/>
                <w:sz w:val="16"/>
                <w:szCs w:val="16"/>
              </w:rPr>
              <w:t>Engages in behaviors reflective of understanding the unique role of providing services to infants/toddlers and their families. </w:t>
            </w:r>
          </w:p>
          <w:p w14:paraId="01BC9221" w14:textId="77777777" w:rsidR="00DC31D6" w:rsidRDefault="00DC31D6" w:rsidP="0041100A">
            <w:pPr>
              <w:rPr>
                <w:rFonts w:ascii="Times" w:hAnsi="Times"/>
                <w:sz w:val="16"/>
                <w:szCs w:val="16"/>
              </w:rPr>
            </w:pPr>
          </w:p>
          <w:p w14:paraId="3A3EB54F" w14:textId="77777777" w:rsidR="00DC31D6" w:rsidRPr="00910FED" w:rsidRDefault="00DC31D6" w:rsidP="0041100A">
            <w:pPr>
              <w:rPr>
                <w:rFonts w:ascii="Times" w:hAnsi="Times"/>
                <w:sz w:val="20"/>
                <w:szCs w:val="20"/>
              </w:rPr>
            </w:pPr>
            <w:r w:rsidRPr="00820736">
              <w:rPr>
                <w:rFonts w:ascii="Times" w:hAnsi="Times"/>
                <w:sz w:val="16"/>
                <w:szCs w:val="16"/>
              </w:rPr>
              <w:t>Identifies strategies that would support colleagues in developing and engaging in confidential behaviors and behaviors that demonstrate awareness of the unique role of providing services to infan</w:t>
            </w:r>
            <w:r>
              <w:rPr>
                <w:rFonts w:ascii="Times" w:hAnsi="Times"/>
                <w:sz w:val="16"/>
                <w:szCs w:val="16"/>
              </w:rPr>
              <w:t>ts/toddlers and their families.</w:t>
            </w:r>
          </w:p>
        </w:tc>
        <w:tc>
          <w:tcPr>
            <w:tcW w:w="2774" w:type="dxa"/>
            <w:shd w:val="clear" w:color="auto" w:fill="FFFDC3"/>
          </w:tcPr>
          <w:p w14:paraId="12BE6FD2" w14:textId="77777777" w:rsidR="00DC31D6" w:rsidRPr="00820736" w:rsidRDefault="00DC31D6" w:rsidP="0041100A">
            <w:pPr>
              <w:textAlignment w:val="baseline"/>
              <w:rPr>
                <w:rFonts w:ascii="Times" w:hAnsi="Times"/>
                <w:sz w:val="16"/>
                <w:szCs w:val="16"/>
              </w:rPr>
            </w:pPr>
            <w:r w:rsidRPr="00820736">
              <w:rPr>
                <w:rFonts w:ascii="Times" w:hAnsi="Times"/>
                <w:sz w:val="16"/>
                <w:szCs w:val="16"/>
              </w:rPr>
              <w:lastRenderedPageBreak/>
              <w:t>Provides examples of unique confidentiality issues and responsibilities that may arise in providing services to infants/toddlers and their families. </w:t>
            </w:r>
          </w:p>
          <w:p w14:paraId="2ED486C9" w14:textId="77777777" w:rsidR="00DC31D6" w:rsidRDefault="00DC31D6" w:rsidP="0041100A">
            <w:pPr>
              <w:textAlignment w:val="baseline"/>
              <w:rPr>
                <w:rFonts w:ascii="Times" w:hAnsi="Times"/>
                <w:sz w:val="16"/>
                <w:szCs w:val="16"/>
              </w:rPr>
            </w:pPr>
          </w:p>
          <w:p w14:paraId="2A43890A" w14:textId="77777777" w:rsidR="00DC31D6" w:rsidRPr="00820736" w:rsidRDefault="00DC31D6" w:rsidP="0041100A">
            <w:pPr>
              <w:textAlignment w:val="baseline"/>
              <w:rPr>
                <w:rFonts w:ascii="Times" w:hAnsi="Times"/>
                <w:sz w:val="16"/>
                <w:szCs w:val="16"/>
              </w:rPr>
            </w:pPr>
            <w:r w:rsidRPr="00820736">
              <w:rPr>
                <w:rFonts w:ascii="Times" w:hAnsi="Times"/>
                <w:sz w:val="16"/>
                <w:szCs w:val="16"/>
              </w:rPr>
              <w:t>Engages in behavior reflective of confidentiality.</w:t>
            </w:r>
          </w:p>
          <w:p w14:paraId="7BED0B10" w14:textId="77777777" w:rsidR="00DC31D6" w:rsidRDefault="00DC31D6" w:rsidP="0041100A">
            <w:pPr>
              <w:textAlignment w:val="baseline"/>
              <w:rPr>
                <w:rFonts w:ascii="Times" w:hAnsi="Times"/>
                <w:sz w:val="16"/>
                <w:szCs w:val="16"/>
              </w:rPr>
            </w:pPr>
          </w:p>
          <w:p w14:paraId="4FCE5B20" w14:textId="77777777" w:rsidR="00DC31D6" w:rsidRPr="00820736" w:rsidRDefault="00DC31D6" w:rsidP="0041100A">
            <w:pPr>
              <w:textAlignment w:val="baseline"/>
              <w:rPr>
                <w:rFonts w:ascii="Times" w:hAnsi="Times"/>
                <w:sz w:val="16"/>
                <w:szCs w:val="16"/>
              </w:rPr>
            </w:pPr>
            <w:r w:rsidRPr="00820736">
              <w:rPr>
                <w:rFonts w:ascii="Times" w:hAnsi="Times"/>
                <w:sz w:val="16"/>
                <w:szCs w:val="16"/>
              </w:rPr>
              <w:t>Engages in behaviors reflective of understanding the unique role of providing services to infants/toddlers and their families. </w:t>
            </w:r>
          </w:p>
          <w:p w14:paraId="3A8AAD46" w14:textId="77777777" w:rsidR="00DC31D6" w:rsidRPr="00910FED" w:rsidRDefault="00DC31D6" w:rsidP="0041100A">
            <w:pPr>
              <w:spacing w:before="100" w:beforeAutospacing="1" w:after="100" w:afterAutospacing="1"/>
              <w:textAlignment w:val="baseline"/>
              <w:rPr>
                <w:rFonts w:ascii="Times" w:hAnsi="Times"/>
                <w:sz w:val="20"/>
                <w:szCs w:val="20"/>
              </w:rPr>
            </w:pPr>
          </w:p>
        </w:tc>
        <w:tc>
          <w:tcPr>
            <w:tcW w:w="2774" w:type="dxa"/>
            <w:shd w:val="clear" w:color="auto" w:fill="FFFDC3"/>
          </w:tcPr>
          <w:p w14:paraId="75261751" w14:textId="77777777" w:rsidR="00DC31D6" w:rsidRPr="00820736" w:rsidRDefault="00DC31D6" w:rsidP="0041100A">
            <w:pPr>
              <w:textAlignment w:val="baseline"/>
              <w:rPr>
                <w:rFonts w:ascii="Times" w:hAnsi="Times"/>
                <w:sz w:val="16"/>
                <w:szCs w:val="16"/>
              </w:rPr>
            </w:pPr>
            <w:r w:rsidRPr="00820736">
              <w:rPr>
                <w:rFonts w:ascii="Times" w:hAnsi="Times"/>
                <w:sz w:val="16"/>
                <w:szCs w:val="16"/>
              </w:rPr>
              <w:lastRenderedPageBreak/>
              <w:t>Provides limited examples of unique confidentiality issues and responsibilities that may arise in providing services to infants/toddlers and their families. </w:t>
            </w:r>
          </w:p>
          <w:p w14:paraId="515963CE" w14:textId="77777777" w:rsidR="00DC31D6" w:rsidRDefault="00DC31D6" w:rsidP="0041100A">
            <w:pPr>
              <w:textAlignment w:val="baseline"/>
              <w:rPr>
                <w:rFonts w:ascii="Times" w:hAnsi="Times"/>
                <w:sz w:val="16"/>
                <w:szCs w:val="16"/>
              </w:rPr>
            </w:pPr>
          </w:p>
          <w:p w14:paraId="6D56A688" w14:textId="77777777" w:rsidR="00DC31D6" w:rsidRDefault="00DC31D6" w:rsidP="0041100A">
            <w:pPr>
              <w:textAlignment w:val="baseline"/>
              <w:rPr>
                <w:rFonts w:ascii="Times" w:hAnsi="Times"/>
                <w:sz w:val="16"/>
                <w:szCs w:val="16"/>
              </w:rPr>
            </w:pPr>
            <w:r w:rsidRPr="00820736">
              <w:rPr>
                <w:rFonts w:ascii="Times" w:hAnsi="Times"/>
                <w:sz w:val="16"/>
                <w:szCs w:val="16"/>
              </w:rPr>
              <w:t>Engages in behavior reflective of confidentiality on a fairly consistent basis.</w:t>
            </w:r>
          </w:p>
          <w:p w14:paraId="303FA14C" w14:textId="77777777" w:rsidR="00DC31D6" w:rsidRPr="00820736" w:rsidRDefault="00DC31D6" w:rsidP="0041100A">
            <w:pPr>
              <w:textAlignment w:val="baseline"/>
              <w:rPr>
                <w:rFonts w:ascii="Times" w:hAnsi="Times"/>
                <w:sz w:val="16"/>
                <w:szCs w:val="16"/>
              </w:rPr>
            </w:pPr>
          </w:p>
          <w:p w14:paraId="141BBE0C" w14:textId="77777777" w:rsidR="00DC31D6" w:rsidRPr="00820736" w:rsidRDefault="00DC31D6" w:rsidP="0041100A">
            <w:pPr>
              <w:textAlignment w:val="baseline"/>
              <w:rPr>
                <w:rFonts w:ascii="Times" w:hAnsi="Times"/>
                <w:sz w:val="16"/>
                <w:szCs w:val="16"/>
              </w:rPr>
            </w:pPr>
            <w:r w:rsidRPr="00820736">
              <w:rPr>
                <w:rFonts w:ascii="Times" w:hAnsi="Times"/>
                <w:sz w:val="16"/>
                <w:szCs w:val="16"/>
              </w:rPr>
              <w:t>Generally, engages in behaviors reflective of understanding the unique role of providing services to infants/toddlers and their families. </w:t>
            </w:r>
          </w:p>
          <w:p w14:paraId="0756993F" w14:textId="77777777" w:rsidR="00DC31D6" w:rsidRPr="00820736" w:rsidRDefault="00DC31D6" w:rsidP="0041100A">
            <w:pPr>
              <w:textAlignment w:val="baseline"/>
              <w:rPr>
                <w:rFonts w:ascii="Times" w:hAnsi="Times"/>
                <w:sz w:val="16"/>
                <w:szCs w:val="16"/>
              </w:rPr>
            </w:pPr>
          </w:p>
          <w:p w14:paraId="2041B2EC" w14:textId="77777777" w:rsidR="00DC31D6" w:rsidRPr="00820736" w:rsidRDefault="00DC31D6" w:rsidP="0041100A">
            <w:pPr>
              <w:rPr>
                <w:rFonts w:ascii="Times" w:hAnsi="Times"/>
                <w:sz w:val="16"/>
                <w:szCs w:val="16"/>
              </w:rPr>
            </w:pPr>
          </w:p>
          <w:p w14:paraId="1379C195" w14:textId="77777777" w:rsidR="00DC31D6" w:rsidRPr="00910FED" w:rsidRDefault="00DC31D6" w:rsidP="0041100A">
            <w:pPr>
              <w:rPr>
                <w:rFonts w:ascii="Times" w:hAnsi="Times"/>
                <w:sz w:val="20"/>
                <w:szCs w:val="20"/>
              </w:rPr>
            </w:pPr>
          </w:p>
        </w:tc>
        <w:tc>
          <w:tcPr>
            <w:tcW w:w="2853" w:type="dxa"/>
            <w:shd w:val="clear" w:color="auto" w:fill="FFFDC3"/>
          </w:tcPr>
          <w:p w14:paraId="41042D4C" w14:textId="77777777" w:rsidR="00DC31D6" w:rsidRPr="00820736" w:rsidRDefault="00DC31D6" w:rsidP="0041100A">
            <w:pPr>
              <w:rPr>
                <w:rFonts w:ascii="Times" w:eastAsia="Times" w:hAnsi="Times" w:cs="Times"/>
                <w:sz w:val="16"/>
                <w:szCs w:val="16"/>
              </w:rPr>
            </w:pPr>
            <w:r w:rsidRPr="00820736">
              <w:rPr>
                <w:rFonts w:ascii="Times" w:eastAsia="Times" w:hAnsi="Times" w:cs="Times"/>
                <w:sz w:val="16"/>
                <w:szCs w:val="16"/>
              </w:rPr>
              <w:lastRenderedPageBreak/>
              <w:t>Does not maintain confidentiality.</w:t>
            </w:r>
          </w:p>
          <w:p w14:paraId="584A90FA" w14:textId="77777777" w:rsidR="00DC31D6" w:rsidRPr="00820736" w:rsidRDefault="00DC31D6" w:rsidP="0041100A">
            <w:pPr>
              <w:rPr>
                <w:rFonts w:ascii="Times" w:eastAsia="Times" w:hAnsi="Times" w:cs="Times"/>
                <w:sz w:val="16"/>
                <w:szCs w:val="16"/>
              </w:rPr>
            </w:pPr>
          </w:p>
          <w:p w14:paraId="3FA8B4E4" w14:textId="77777777" w:rsidR="00DC31D6" w:rsidRPr="00820736" w:rsidRDefault="00DC31D6" w:rsidP="0041100A">
            <w:pPr>
              <w:textAlignment w:val="baseline"/>
              <w:rPr>
                <w:rFonts w:ascii="Times" w:hAnsi="Times"/>
                <w:sz w:val="16"/>
                <w:szCs w:val="16"/>
              </w:rPr>
            </w:pPr>
            <w:r w:rsidRPr="00820736">
              <w:rPr>
                <w:rFonts w:ascii="Times" w:eastAsia="Times" w:hAnsi="Times" w:cs="Times"/>
                <w:sz w:val="16"/>
                <w:szCs w:val="16"/>
              </w:rPr>
              <w:t xml:space="preserve">Behavior not reflective of </w:t>
            </w:r>
            <w:r w:rsidRPr="00820736">
              <w:rPr>
                <w:rFonts w:ascii="Times" w:hAnsi="Times"/>
                <w:sz w:val="16"/>
                <w:szCs w:val="16"/>
              </w:rPr>
              <w:t>understanding the unique role of providing services to infants/toddlers and their families. </w:t>
            </w:r>
          </w:p>
          <w:p w14:paraId="46306226" w14:textId="77777777" w:rsidR="00DC31D6" w:rsidRPr="00910FED" w:rsidRDefault="00DC31D6" w:rsidP="0041100A">
            <w:pPr>
              <w:rPr>
                <w:rFonts w:ascii="Times" w:hAnsi="Times"/>
                <w:sz w:val="20"/>
                <w:szCs w:val="20"/>
              </w:rPr>
            </w:pPr>
          </w:p>
        </w:tc>
        <w:tc>
          <w:tcPr>
            <w:tcW w:w="828" w:type="dxa"/>
            <w:shd w:val="clear" w:color="auto" w:fill="auto"/>
          </w:tcPr>
          <w:p w14:paraId="4932250B" w14:textId="77777777" w:rsidR="00DC31D6" w:rsidRPr="00910FED" w:rsidRDefault="00DC31D6" w:rsidP="0041100A">
            <w:pPr>
              <w:rPr>
                <w:rFonts w:ascii="Times" w:eastAsiaTheme="minorEastAsia" w:hAnsi="Times"/>
                <w:sz w:val="20"/>
                <w:szCs w:val="20"/>
              </w:rPr>
            </w:pPr>
          </w:p>
        </w:tc>
      </w:tr>
      <w:tr w:rsidR="00DC31D6" w:rsidRPr="00910FED" w14:paraId="031E488D" w14:textId="77777777" w:rsidTr="00DC31D6">
        <w:trPr>
          <w:trHeight w:val="3266"/>
        </w:trPr>
        <w:tc>
          <w:tcPr>
            <w:tcW w:w="2775" w:type="dxa"/>
            <w:shd w:val="clear" w:color="auto" w:fill="FFFDC3"/>
          </w:tcPr>
          <w:p w14:paraId="30E69D4D" w14:textId="77777777" w:rsidR="00DC31D6" w:rsidRPr="005A4749" w:rsidRDefault="00DC31D6" w:rsidP="0041100A">
            <w:pPr>
              <w:rPr>
                <w:rFonts w:ascii="Times" w:hAnsi="Times"/>
                <w:sz w:val="16"/>
                <w:szCs w:val="16"/>
              </w:rPr>
            </w:pPr>
            <w:r w:rsidRPr="005A4749">
              <w:rPr>
                <w:rFonts w:ascii="Times" w:hAnsi="Times"/>
                <w:b/>
                <w:sz w:val="16"/>
                <w:szCs w:val="16"/>
                <w:u w:val="single"/>
              </w:rPr>
              <w:lastRenderedPageBreak/>
              <w:t>FCR3</w:t>
            </w:r>
            <w:r w:rsidRPr="005A4749">
              <w:rPr>
                <w:rFonts w:ascii="Times" w:hAnsi="Times"/>
                <w:sz w:val="16"/>
                <w:szCs w:val="16"/>
              </w:rPr>
              <w:t xml:space="preserve">:  </w:t>
            </w:r>
          </w:p>
          <w:p w14:paraId="1A2D5E34" w14:textId="77777777" w:rsidR="00DC31D6" w:rsidRPr="005A4749" w:rsidRDefault="00DC31D6" w:rsidP="0041100A">
            <w:pPr>
              <w:rPr>
                <w:rFonts w:ascii="Times" w:hAnsi="Times"/>
                <w:sz w:val="16"/>
                <w:szCs w:val="16"/>
              </w:rPr>
            </w:pPr>
            <w:r w:rsidRPr="005A4749">
              <w:rPr>
                <w:rFonts w:ascii="Times" w:hAnsi="Times"/>
                <w:sz w:val="16"/>
                <w:szCs w:val="16"/>
              </w:rPr>
              <w:t>Engages in interactions and demonstrates practice with children, families, and practitioners reflective of a strengths-based, family-centered, relationship-based approach.</w:t>
            </w:r>
          </w:p>
          <w:p w14:paraId="5983B274" w14:textId="77777777" w:rsidR="00DC31D6" w:rsidRPr="005A4749" w:rsidRDefault="00DC31D6" w:rsidP="0041100A">
            <w:pPr>
              <w:rPr>
                <w:rFonts w:ascii="Times" w:hAnsi="Times"/>
                <w:sz w:val="16"/>
                <w:szCs w:val="16"/>
              </w:rPr>
            </w:pPr>
          </w:p>
          <w:p w14:paraId="2C61E382" w14:textId="77777777" w:rsidR="00DC31D6" w:rsidRPr="005A4749" w:rsidRDefault="00DC31D6" w:rsidP="0041100A">
            <w:pPr>
              <w:rPr>
                <w:rFonts w:ascii="Times" w:hAnsi="Times"/>
                <w:sz w:val="16"/>
                <w:szCs w:val="16"/>
              </w:rPr>
            </w:pPr>
            <w:proofErr w:type="spellStart"/>
            <w:r w:rsidRPr="005A4749">
              <w:rPr>
                <w:rFonts w:ascii="Times" w:hAnsi="Times"/>
                <w:b/>
                <w:sz w:val="16"/>
                <w:szCs w:val="16"/>
              </w:rPr>
              <w:t>NAEYC</w:t>
            </w:r>
            <w:proofErr w:type="spellEnd"/>
            <w:r w:rsidRPr="005A4749">
              <w:rPr>
                <w:rFonts w:ascii="Times" w:hAnsi="Times"/>
                <w:sz w:val="16"/>
                <w:szCs w:val="16"/>
              </w:rPr>
              <w:t>: 1b, 2a, 2b</w:t>
            </w:r>
          </w:p>
          <w:p w14:paraId="4261C420" w14:textId="77777777" w:rsidR="00DC31D6" w:rsidRPr="005A4749" w:rsidRDefault="00DC31D6" w:rsidP="0041100A">
            <w:pPr>
              <w:rPr>
                <w:rFonts w:ascii="Times" w:hAnsi="Times"/>
                <w:sz w:val="16"/>
                <w:szCs w:val="16"/>
              </w:rPr>
            </w:pPr>
            <w:proofErr w:type="spellStart"/>
            <w:r w:rsidRPr="005A4749">
              <w:rPr>
                <w:rFonts w:ascii="Times" w:hAnsi="Times"/>
                <w:b/>
                <w:sz w:val="16"/>
                <w:szCs w:val="16"/>
              </w:rPr>
              <w:t>IPTS</w:t>
            </w:r>
            <w:proofErr w:type="spellEnd"/>
            <w:r w:rsidRPr="005A4749">
              <w:rPr>
                <w:rFonts w:ascii="Times" w:hAnsi="Times"/>
                <w:sz w:val="16"/>
                <w:szCs w:val="16"/>
              </w:rPr>
              <w:t>: 9C, 9D, 9G</w:t>
            </w:r>
          </w:p>
          <w:p w14:paraId="3BADC78F" w14:textId="77777777" w:rsidR="00DC31D6" w:rsidRPr="005A4749" w:rsidRDefault="00DC31D6" w:rsidP="0041100A">
            <w:pPr>
              <w:rPr>
                <w:rFonts w:ascii="Times" w:hAnsi="Times"/>
                <w:sz w:val="16"/>
                <w:szCs w:val="16"/>
              </w:rPr>
            </w:pPr>
            <w:r w:rsidRPr="005A4749">
              <w:rPr>
                <w:rFonts w:ascii="Times" w:hAnsi="Times"/>
                <w:b/>
                <w:sz w:val="16"/>
                <w:szCs w:val="16"/>
              </w:rPr>
              <w:t>ITC</w:t>
            </w:r>
            <w:r w:rsidRPr="005A4749">
              <w:rPr>
                <w:rFonts w:ascii="Times" w:hAnsi="Times"/>
                <w:sz w:val="16"/>
                <w:szCs w:val="16"/>
              </w:rPr>
              <w:t xml:space="preserve">: </w:t>
            </w:r>
            <w:r w:rsidRPr="005A4749">
              <w:rPr>
                <w:rStyle w:val="normaltextrun"/>
                <w:rFonts w:ascii="Times" w:hAnsi="Times"/>
                <w:sz w:val="16"/>
                <w:szCs w:val="16"/>
              </w:rPr>
              <w:t>2-4F2, 2-4F6, 2-4F7, 5F2, 5F6, 5F7</w:t>
            </w:r>
          </w:p>
          <w:p w14:paraId="14CD7AD0" w14:textId="77777777" w:rsidR="00DC31D6" w:rsidRPr="005A4749" w:rsidRDefault="00DC31D6" w:rsidP="0041100A">
            <w:pPr>
              <w:rPr>
                <w:rFonts w:ascii="Times" w:hAnsi="Times"/>
                <w:sz w:val="16"/>
                <w:szCs w:val="16"/>
              </w:rPr>
            </w:pPr>
          </w:p>
          <w:p w14:paraId="29ED4A71" w14:textId="77777777" w:rsidR="00DC31D6" w:rsidRPr="00910FED" w:rsidRDefault="00DC31D6" w:rsidP="0041100A">
            <w:pPr>
              <w:rPr>
                <w:rFonts w:ascii="Times" w:hAnsi="Times"/>
                <w:sz w:val="20"/>
                <w:szCs w:val="20"/>
              </w:rPr>
            </w:pPr>
          </w:p>
        </w:tc>
        <w:tc>
          <w:tcPr>
            <w:tcW w:w="2774" w:type="dxa"/>
            <w:shd w:val="clear" w:color="auto" w:fill="FFFDC3"/>
          </w:tcPr>
          <w:p w14:paraId="0F4D9277" w14:textId="77777777" w:rsidR="00DC31D6" w:rsidRPr="00820736" w:rsidRDefault="00DC31D6" w:rsidP="0041100A">
            <w:pPr>
              <w:textAlignment w:val="baseline"/>
              <w:rPr>
                <w:rFonts w:ascii="Times" w:hAnsi="Times"/>
                <w:sz w:val="16"/>
                <w:szCs w:val="16"/>
              </w:rPr>
            </w:pPr>
            <w:r w:rsidRPr="00820736">
              <w:rPr>
                <w:rFonts w:ascii="Times" w:hAnsi="Times"/>
                <w:sz w:val="16"/>
                <w:szCs w:val="16"/>
              </w:rPr>
              <w:t>Engages in strengths-based, family-centered, relationship-based interactions with children, families, and other practitioners.</w:t>
            </w:r>
          </w:p>
          <w:p w14:paraId="2DF8A8A9" w14:textId="77777777" w:rsidR="00DC31D6" w:rsidRDefault="00DC31D6" w:rsidP="0041100A">
            <w:pPr>
              <w:textAlignment w:val="baseline"/>
              <w:rPr>
                <w:rFonts w:ascii="Times" w:hAnsi="Times"/>
                <w:sz w:val="16"/>
                <w:szCs w:val="16"/>
              </w:rPr>
            </w:pPr>
          </w:p>
          <w:p w14:paraId="376B3589" w14:textId="77777777" w:rsidR="00DC31D6" w:rsidRPr="00820736" w:rsidRDefault="00DC31D6" w:rsidP="0041100A">
            <w:pPr>
              <w:textAlignment w:val="baseline"/>
              <w:rPr>
                <w:rFonts w:ascii="Times" w:hAnsi="Times"/>
                <w:sz w:val="16"/>
                <w:szCs w:val="16"/>
              </w:rPr>
            </w:pPr>
            <w:r w:rsidRPr="00820736">
              <w:rPr>
                <w:rFonts w:ascii="Times" w:hAnsi="Times"/>
                <w:sz w:val="16"/>
                <w:szCs w:val="16"/>
              </w:rPr>
              <w:t xml:space="preserve">Demonstrates strengths-based, family-centered, relationship-based practice within settings serving infants and toddlers.  </w:t>
            </w:r>
          </w:p>
          <w:p w14:paraId="26F18FF4" w14:textId="77777777" w:rsidR="00DC31D6" w:rsidRDefault="00DC31D6" w:rsidP="0041100A">
            <w:pPr>
              <w:textAlignment w:val="baseline"/>
              <w:rPr>
                <w:rFonts w:ascii="Times" w:hAnsi="Times"/>
                <w:sz w:val="16"/>
                <w:szCs w:val="16"/>
              </w:rPr>
            </w:pPr>
          </w:p>
          <w:p w14:paraId="1C2C4C8C" w14:textId="77777777" w:rsidR="00DC31D6" w:rsidRPr="000732D9" w:rsidRDefault="00DC31D6" w:rsidP="0041100A">
            <w:pPr>
              <w:textAlignment w:val="baseline"/>
              <w:rPr>
                <w:rFonts w:ascii="Times" w:hAnsi="Times"/>
                <w:b/>
                <w:bCs/>
                <w:sz w:val="16"/>
                <w:szCs w:val="16"/>
              </w:rPr>
            </w:pPr>
            <w:r w:rsidRPr="00820736">
              <w:rPr>
                <w:rFonts w:ascii="Times" w:hAnsi="Times"/>
                <w:sz w:val="16"/>
                <w:szCs w:val="16"/>
              </w:rPr>
              <w:t>Recognizes the strengths and benefits, and supports any potential challenges of families of infants and toddlers who are learning English as a second language and/or multiple languages and families with infants and toddlers with developmental delays, disabilities, and/or other special needs, (e.g., stressful circumstances, illness).</w:t>
            </w:r>
            <w:r w:rsidRPr="00820736">
              <w:rPr>
                <w:rFonts w:ascii="Times" w:hAnsi="Times"/>
                <w:b/>
                <w:bCs/>
                <w:sz w:val="16"/>
                <w:szCs w:val="16"/>
              </w:rPr>
              <w:t> </w:t>
            </w:r>
          </w:p>
          <w:p w14:paraId="6A816695" w14:textId="77777777" w:rsidR="00DC31D6" w:rsidRPr="00910FED" w:rsidRDefault="00DC31D6" w:rsidP="0041100A">
            <w:pPr>
              <w:spacing w:before="100" w:beforeAutospacing="1" w:after="100" w:afterAutospacing="1"/>
              <w:textAlignment w:val="baseline"/>
              <w:rPr>
                <w:rFonts w:ascii="Times" w:hAnsi="Times"/>
                <w:bCs/>
                <w:sz w:val="20"/>
                <w:szCs w:val="20"/>
              </w:rPr>
            </w:pPr>
            <w:r w:rsidRPr="00820736">
              <w:rPr>
                <w:rFonts w:ascii="Times" w:hAnsi="Times"/>
                <w:bCs/>
                <w:sz w:val="16"/>
                <w:szCs w:val="16"/>
              </w:rPr>
              <w:t xml:space="preserve">Uses research and evidence-base to support and advocate for </w:t>
            </w:r>
            <w:r w:rsidRPr="00820736">
              <w:rPr>
                <w:rFonts w:ascii="Times" w:hAnsi="Times"/>
                <w:sz w:val="16"/>
                <w:szCs w:val="16"/>
              </w:rPr>
              <w:t>a strengths-based, family-centered, relationship-based approach.</w:t>
            </w:r>
          </w:p>
        </w:tc>
        <w:tc>
          <w:tcPr>
            <w:tcW w:w="2774" w:type="dxa"/>
            <w:shd w:val="clear" w:color="auto" w:fill="FFFDC3"/>
          </w:tcPr>
          <w:p w14:paraId="0149462A" w14:textId="77777777" w:rsidR="00DC31D6" w:rsidRPr="00820736" w:rsidRDefault="00DC31D6" w:rsidP="0041100A">
            <w:pPr>
              <w:textAlignment w:val="baseline"/>
              <w:rPr>
                <w:rFonts w:ascii="Times" w:hAnsi="Times"/>
                <w:sz w:val="16"/>
                <w:szCs w:val="16"/>
              </w:rPr>
            </w:pPr>
            <w:r w:rsidRPr="00820736">
              <w:rPr>
                <w:rFonts w:ascii="Times" w:hAnsi="Times"/>
                <w:sz w:val="16"/>
                <w:szCs w:val="16"/>
              </w:rPr>
              <w:t>Engages in strengths-based, family-centered, relationship-based interactions with children, families, and other practitioners.</w:t>
            </w:r>
          </w:p>
          <w:p w14:paraId="7315592D" w14:textId="77777777" w:rsidR="00DC31D6" w:rsidRDefault="00DC31D6" w:rsidP="0041100A">
            <w:pPr>
              <w:textAlignment w:val="baseline"/>
              <w:rPr>
                <w:rFonts w:ascii="Times" w:hAnsi="Times"/>
                <w:sz w:val="16"/>
                <w:szCs w:val="16"/>
              </w:rPr>
            </w:pPr>
          </w:p>
          <w:p w14:paraId="150AFBBA" w14:textId="77777777" w:rsidR="00DC31D6" w:rsidRPr="00820736" w:rsidRDefault="00DC31D6" w:rsidP="0041100A">
            <w:pPr>
              <w:textAlignment w:val="baseline"/>
              <w:rPr>
                <w:rFonts w:ascii="Times" w:hAnsi="Times"/>
                <w:sz w:val="16"/>
                <w:szCs w:val="16"/>
              </w:rPr>
            </w:pPr>
            <w:r w:rsidRPr="00820736">
              <w:rPr>
                <w:rFonts w:ascii="Times" w:hAnsi="Times"/>
                <w:sz w:val="16"/>
                <w:szCs w:val="16"/>
              </w:rPr>
              <w:t>Recognizes the strengths and benefits, and supports any potential challenges of families of infants and toddlers who are learning English as a second language and/or multiple languages and families with infants and toddlers with developmental delays, disabilities, and/or other special needs, (e.g., stressful circumstances, illness).</w:t>
            </w:r>
            <w:r w:rsidRPr="00820736">
              <w:rPr>
                <w:rFonts w:ascii="Times" w:hAnsi="Times"/>
                <w:b/>
                <w:bCs/>
                <w:sz w:val="16"/>
                <w:szCs w:val="16"/>
              </w:rPr>
              <w:t> </w:t>
            </w:r>
          </w:p>
          <w:p w14:paraId="6167CEA2" w14:textId="77777777" w:rsidR="00DC31D6" w:rsidRPr="00910FED" w:rsidRDefault="00DC31D6" w:rsidP="0041100A">
            <w:pPr>
              <w:rPr>
                <w:rFonts w:ascii="Times" w:hAnsi="Times"/>
                <w:sz w:val="20"/>
                <w:szCs w:val="20"/>
              </w:rPr>
            </w:pPr>
          </w:p>
        </w:tc>
        <w:tc>
          <w:tcPr>
            <w:tcW w:w="2774" w:type="dxa"/>
            <w:shd w:val="clear" w:color="auto" w:fill="FFFDC3"/>
          </w:tcPr>
          <w:p w14:paraId="666F024D" w14:textId="77777777" w:rsidR="00DC31D6" w:rsidRPr="00820736" w:rsidRDefault="00DC31D6" w:rsidP="0041100A">
            <w:pPr>
              <w:textAlignment w:val="baseline"/>
              <w:rPr>
                <w:rFonts w:ascii="Times" w:hAnsi="Times"/>
                <w:sz w:val="16"/>
                <w:szCs w:val="16"/>
              </w:rPr>
            </w:pPr>
            <w:r w:rsidRPr="00820736">
              <w:rPr>
                <w:rFonts w:ascii="Times" w:hAnsi="Times"/>
                <w:sz w:val="16"/>
                <w:szCs w:val="16"/>
              </w:rPr>
              <w:t>Engages in positive interactions with children, families, and other practitioners.</w:t>
            </w:r>
          </w:p>
          <w:p w14:paraId="4BB841ED" w14:textId="77777777" w:rsidR="00DC31D6" w:rsidRDefault="00DC31D6" w:rsidP="0041100A">
            <w:pPr>
              <w:textAlignment w:val="baseline"/>
              <w:rPr>
                <w:rFonts w:ascii="Times" w:hAnsi="Times"/>
                <w:sz w:val="16"/>
                <w:szCs w:val="16"/>
              </w:rPr>
            </w:pPr>
          </w:p>
          <w:p w14:paraId="76C607E5" w14:textId="77777777" w:rsidR="00DC31D6" w:rsidRPr="00820736" w:rsidRDefault="00DC31D6" w:rsidP="0041100A">
            <w:pPr>
              <w:textAlignment w:val="baseline"/>
              <w:rPr>
                <w:rFonts w:ascii="Times" w:hAnsi="Times"/>
                <w:sz w:val="16"/>
                <w:szCs w:val="16"/>
              </w:rPr>
            </w:pPr>
            <w:r w:rsidRPr="00820736">
              <w:rPr>
                <w:rFonts w:ascii="Times" w:hAnsi="Times"/>
                <w:sz w:val="16"/>
                <w:szCs w:val="16"/>
              </w:rPr>
              <w:t xml:space="preserve">Demonstrates supportive practices within settings serving infants and toddlers.  </w:t>
            </w:r>
          </w:p>
          <w:p w14:paraId="2629E47D" w14:textId="77777777" w:rsidR="00DC31D6" w:rsidRDefault="00DC31D6" w:rsidP="0041100A">
            <w:pPr>
              <w:textAlignment w:val="baseline"/>
              <w:rPr>
                <w:rFonts w:ascii="Times" w:hAnsi="Times"/>
                <w:sz w:val="16"/>
                <w:szCs w:val="16"/>
              </w:rPr>
            </w:pPr>
          </w:p>
          <w:p w14:paraId="302F5279" w14:textId="77777777" w:rsidR="00DC31D6" w:rsidRPr="00820736" w:rsidRDefault="00DC31D6" w:rsidP="0041100A">
            <w:pPr>
              <w:textAlignment w:val="baseline"/>
              <w:rPr>
                <w:rFonts w:ascii="Times" w:hAnsi="Times"/>
                <w:sz w:val="16"/>
                <w:szCs w:val="16"/>
              </w:rPr>
            </w:pPr>
            <w:r w:rsidRPr="00820736">
              <w:rPr>
                <w:rFonts w:ascii="Times" w:hAnsi="Times"/>
                <w:sz w:val="16"/>
                <w:szCs w:val="16"/>
              </w:rPr>
              <w:t>Recognizes the strengths of families of infants and toddlers who are learning English as a second language and/or multiple languages and families with infants and toddlers with developmental delays, disabilities, and/or other special needs, (e.g., stressful circumstances, illness).</w:t>
            </w:r>
            <w:r w:rsidRPr="00820736">
              <w:rPr>
                <w:rFonts w:ascii="Times" w:hAnsi="Times"/>
                <w:b/>
                <w:bCs/>
                <w:sz w:val="16"/>
                <w:szCs w:val="16"/>
              </w:rPr>
              <w:t> </w:t>
            </w:r>
          </w:p>
          <w:p w14:paraId="227BB53D" w14:textId="77777777" w:rsidR="00DC31D6" w:rsidRPr="00910FED" w:rsidRDefault="00DC31D6" w:rsidP="0041100A">
            <w:pPr>
              <w:rPr>
                <w:rFonts w:ascii="Times" w:hAnsi="Times"/>
                <w:sz w:val="20"/>
                <w:szCs w:val="20"/>
              </w:rPr>
            </w:pPr>
          </w:p>
        </w:tc>
        <w:tc>
          <w:tcPr>
            <w:tcW w:w="2853" w:type="dxa"/>
            <w:shd w:val="clear" w:color="auto" w:fill="FFFDC3"/>
          </w:tcPr>
          <w:p w14:paraId="7EE4B15C" w14:textId="77777777" w:rsidR="00DC31D6" w:rsidRPr="00820736" w:rsidRDefault="00DC31D6" w:rsidP="0041100A">
            <w:pPr>
              <w:textAlignment w:val="baseline"/>
              <w:rPr>
                <w:rFonts w:ascii="Times" w:hAnsi="Times"/>
                <w:sz w:val="16"/>
                <w:szCs w:val="16"/>
              </w:rPr>
            </w:pPr>
            <w:r w:rsidRPr="00820736">
              <w:rPr>
                <w:rFonts w:ascii="Times" w:hAnsi="Times"/>
                <w:sz w:val="16"/>
                <w:szCs w:val="16"/>
              </w:rPr>
              <w:t>Engages in interactions with children, families, and other practitioners that are not reflective of a strength-based lens.</w:t>
            </w:r>
          </w:p>
          <w:p w14:paraId="26750C36" w14:textId="77777777" w:rsidR="00DC31D6" w:rsidRDefault="00DC31D6" w:rsidP="0041100A">
            <w:pPr>
              <w:textAlignment w:val="baseline"/>
              <w:rPr>
                <w:rFonts w:ascii="Times" w:hAnsi="Times"/>
                <w:sz w:val="16"/>
                <w:szCs w:val="16"/>
              </w:rPr>
            </w:pPr>
          </w:p>
          <w:p w14:paraId="73623BC5" w14:textId="77777777" w:rsidR="00DC31D6" w:rsidRPr="00820736" w:rsidRDefault="00DC31D6" w:rsidP="0041100A">
            <w:pPr>
              <w:textAlignment w:val="baseline"/>
              <w:rPr>
                <w:rFonts w:ascii="Times" w:hAnsi="Times"/>
                <w:sz w:val="16"/>
                <w:szCs w:val="16"/>
              </w:rPr>
            </w:pPr>
            <w:r w:rsidRPr="00820736">
              <w:rPr>
                <w:rFonts w:ascii="Times" w:hAnsi="Times"/>
                <w:sz w:val="16"/>
                <w:szCs w:val="16"/>
              </w:rPr>
              <w:t xml:space="preserve">Demonstrates practices that are not supportive of children, families, and colleagues within settings serving infants and toddlers.  </w:t>
            </w:r>
          </w:p>
          <w:p w14:paraId="1A9BF1B3" w14:textId="77777777" w:rsidR="00DC31D6" w:rsidRDefault="00DC31D6" w:rsidP="0041100A">
            <w:pPr>
              <w:textAlignment w:val="baseline"/>
              <w:rPr>
                <w:rFonts w:ascii="Times" w:hAnsi="Times"/>
                <w:sz w:val="16"/>
                <w:szCs w:val="16"/>
              </w:rPr>
            </w:pPr>
          </w:p>
          <w:p w14:paraId="6B9420B0" w14:textId="77777777" w:rsidR="00DC31D6" w:rsidRPr="00820736" w:rsidRDefault="00DC31D6" w:rsidP="0041100A">
            <w:pPr>
              <w:textAlignment w:val="baseline"/>
              <w:rPr>
                <w:rFonts w:ascii="Times" w:hAnsi="Times"/>
                <w:sz w:val="16"/>
                <w:szCs w:val="16"/>
              </w:rPr>
            </w:pPr>
            <w:r w:rsidRPr="00820736">
              <w:rPr>
                <w:rFonts w:ascii="Times" w:hAnsi="Times"/>
                <w:sz w:val="16"/>
                <w:szCs w:val="16"/>
              </w:rPr>
              <w:t>Does not recognize the strengths of families of infants and toddlers who are learning English as a second language and/or multiple languages and families with infants and toddlers with developmental delays, disabilities, and/or other special needs, (e.g., stressful circumstances, illness).</w:t>
            </w:r>
            <w:r w:rsidRPr="00820736">
              <w:rPr>
                <w:rFonts w:ascii="Times" w:hAnsi="Times"/>
                <w:b/>
                <w:bCs/>
                <w:sz w:val="16"/>
                <w:szCs w:val="16"/>
              </w:rPr>
              <w:t> </w:t>
            </w:r>
          </w:p>
          <w:p w14:paraId="2CB6F6C6" w14:textId="77777777" w:rsidR="00DC31D6" w:rsidRPr="00910FED" w:rsidRDefault="00DC31D6" w:rsidP="0041100A">
            <w:pPr>
              <w:rPr>
                <w:rFonts w:ascii="Times" w:hAnsi="Times"/>
                <w:sz w:val="20"/>
                <w:szCs w:val="20"/>
              </w:rPr>
            </w:pPr>
          </w:p>
        </w:tc>
        <w:tc>
          <w:tcPr>
            <w:tcW w:w="828" w:type="dxa"/>
            <w:shd w:val="clear" w:color="auto" w:fill="auto"/>
          </w:tcPr>
          <w:p w14:paraId="0225E712" w14:textId="77777777" w:rsidR="00DC31D6" w:rsidRPr="00910FED" w:rsidRDefault="00DC31D6" w:rsidP="0041100A">
            <w:pPr>
              <w:rPr>
                <w:rFonts w:ascii="Times" w:eastAsiaTheme="minorEastAsia" w:hAnsi="Times"/>
                <w:sz w:val="20"/>
                <w:szCs w:val="20"/>
              </w:rPr>
            </w:pPr>
          </w:p>
        </w:tc>
      </w:tr>
      <w:tr w:rsidR="00DC31D6" w:rsidRPr="00910FED" w14:paraId="230E9F55" w14:textId="77777777" w:rsidTr="00DC31D6">
        <w:trPr>
          <w:trHeight w:val="3266"/>
        </w:trPr>
        <w:tc>
          <w:tcPr>
            <w:tcW w:w="2775" w:type="dxa"/>
            <w:shd w:val="clear" w:color="auto" w:fill="D6E3BC" w:themeFill="accent3" w:themeFillTint="66"/>
          </w:tcPr>
          <w:p w14:paraId="5DEB72AE" w14:textId="77777777" w:rsidR="00DC31D6" w:rsidRPr="005A4749" w:rsidRDefault="00DC31D6" w:rsidP="0041100A">
            <w:pPr>
              <w:textAlignment w:val="baseline"/>
              <w:rPr>
                <w:rFonts w:ascii="Times" w:hAnsi="Times"/>
                <w:sz w:val="16"/>
                <w:szCs w:val="16"/>
              </w:rPr>
            </w:pPr>
            <w:r w:rsidRPr="005A4749">
              <w:rPr>
                <w:rFonts w:ascii="Times" w:hAnsi="Times"/>
                <w:b/>
                <w:sz w:val="16"/>
                <w:szCs w:val="16"/>
                <w:u w:val="single"/>
              </w:rPr>
              <w:lastRenderedPageBreak/>
              <w:t>FCR4</w:t>
            </w:r>
            <w:r w:rsidRPr="005A4749">
              <w:rPr>
                <w:rFonts w:ascii="Times" w:hAnsi="Times"/>
                <w:sz w:val="16"/>
                <w:szCs w:val="16"/>
              </w:rPr>
              <w:t xml:space="preserve">:  </w:t>
            </w:r>
          </w:p>
          <w:p w14:paraId="2C9B788B" w14:textId="77777777" w:rsidR="00DC31D6" w:rsidRPr="005A4749" w:rsidRDefault="00DC31D6" w:rsidP="0041100A">
            <w:pPr>
              <w:textAlignment w:val="baseline"/>
              <w:rPr>
                <w:rFonts w:ascii="Times" w:hAnsi="Times"/>
                <w:sz w:val="16"/>
                <w:szCs w:val="16"/>
              </w:rPr>
            </w:pPr>
            <w:r w:rsidRPr="005A4749">
              <w:rPr>
                <w:rFonts w:ascii="Times" w:hAnsi="Times"/>
                <w:sz w:val="16"/>
                <w:szCs w:val="16"/>
              </w:rPr>
              <w:t>Collaborates with families to nurture healthy development, learning, mental health and well-being within and between infant and toddler social and cultural contexts. </w:t>
            </w:r>
          </w:p>
          <w:p w14:paraId="636C4596" w14:textId="77777777" w:rsidR="00DC31D6" w:rsidRPr="005A4749" w:rsidRDefault="00DC31D6" w:rsidP="0041100A">
            <w:pPr>
              <w:textAlignment w:val="baseline"/>
              <w:rPr>
                <w:rFonts w:ascii="Times" w:hAnsi="Times"/>
                <w:sz w:val="16"/>
                <w:szCs w:val="16"/>
              </w:rPr>
            </w:pPr>
          </w:p>
          <w:p w14:paraId="4BB66435" w14:textId="77777777" w:rsidR="00DC31D6" w:rsidRPr="005A4749" w:rsidRDefault="00DC31D6" w:rsidP="0041100A">
            <w:pPr>
              <w:rPr>
                <w:rFonts w:ascii="Times" w:hAnsi="Times"/>
                <w:sz w:val="16"/>
                <w:szCs w:val="16"/>
              </w:rPr>
            </w:pPr>
            <w:proofErr w:type="spellStart"/>
            <w:r w:rsidRPr="005A4749">
              <w:rPr>
                <w:rFonts w:ascii="Times" w:hAnsi="Times"/>
                <w:b/>
                <w:sz w:val="16"/>
                <w:szCs w:val="16"/>
              </w:rPr>
              <w:t>NAEYC</w:t>
            </w:r>
            <w:proofErr w:type="spellEnd"/>
            <w:r w:rsidRPr="005A4749">
              <w:rPr>
                <w:rFonts w:ascii="Times" w:hAnsi="Times"/>
                <w:sz w:val="16"/>
                <w:szCs w:val="16"/>
              </w:rPr>
              <w:t>: 1b, 2b, 2c, 4a, 4b, 4c</w:t>
            </w:r>
          </w:p>
          <w:p w14:paraId="2F2F217E" w14:textId="77777777" w:rsidR="00DC31D6" w:rsidRPr="005A4749" w:rsidRDefault="00DC31D6" w:rsidP="0041100A">
            <w:pPr>
              <w:rPr>
                <w:rFonts w:ascii="Times" w:hAnsi="Times"/>
                <w:sz w:val="16"/>
                <w:szCs w:val="16"/>
              </w:rPr>
            </w:pPr>
            <w:proofErr w:type="spellStart"/>
            <w:r w:rsidRPr="005A4749">
              <w:rPr>
                <w:rFonts w:ascii="Times" w:hAnsi="Times"/>
                <w:b/>
                <w:sz w:val="16"/>
                <w:szCs w:val="16"/>
              </w:rPr>
              <w:t>IPTS</w:t>
            </w:r>
            <w:proofErr w:type="spellEnd"/>
            <w:r w:rsidRPr="005A4749">
              <w:rPr>
                <w:rFonts w:ascii="Times" w:hAnsi="Times"/>
                <w:sz w:val="16"/>
                <w:szCs w:val="16"/>
              </w:rPr>
              <w:t>: 9C, 9E</w:t>
            </w:r>
          </w:p>
          <w:p w14:paraId="3E24A941" w14:textId="77777777" w:rsidR="00DC31D6" w:rsidRPr="005A4749" w:rsidRDefault="00DC31D6" w:rsidP="0041100A">
            <w:pPr>
              <w:rPr>
                <w:rFonts w:ascii="Times" w:hAnsi="Times"/>
                <w:sz w:val="16"/>
                <w:szCs w:val="16"/>
              </w:rPr>
            </w:pPr>
            <w:r w:rsidRPr="005A4749">
              <w:rPr>
                <w:rFonts w:ascii="Times" w:hAnsi="Times"/>
                <w:b/>
                <w:sz w:val="16"/>
                <w:szCs w:val="16"/>
              </w:rPr>
              <w:t>ITC</w:t>
            </w:r>
            <w:r w:rsidRPr="005A4749">
              <w:rPr>
                <w:rFonts w:ascii="Times" w:hAnsi="Times"/>
                <w:sz w:val="16"/>
                <w:szCs w:val="16"/>
              </w:rPr>
              <w:t xml:space="preserve">: </w:t>
            </w:r>
            <w:r w:rsidRPr="005A4749">
              <w:rPr>
                <w:rStyle w:val="normaltextrun"/>
                <w:rFonts w:ascii="Times" w:hAnsi="Times"/>
                <w:sz w:val="16"/>
                <w:szCs w:val="16"/>
              </w:rPr>
              <w:t>2-4E10, 2-4F3, 2-4F10, 5E10, 5F3</w:t>
            </w:r>
          </w:p>
          <w:p w14:paraId="1F7DEB39" w14:textId="77777777" w:rsidR="00DC31D6" w:rsidRPr="005A4749" w:rsidRDefault="00DC31D6" w:rsidP="0041100A">
            <w:pPr>
              <w:textAlignment w:val="baseline"/>
              <w:rPr>
                <w:rFonts w:ascii="Times" w:hAnsi="Times"/>
                <w:sz w:val="16"/>
                <w:szCs w:val="16"/>
              </w:rPr>
            </w:pPr>
          </w:p>
          <w:p w14:paraId="4D7481AA" w14:textId="77777777" w:rsidR="00DC31D6" w:rsidRPr="005A4749" w:rsidRDefault="00DC31D6" w:rsidP="0041100A">
            <w:pPr>
              <w:rPr>
                <w:rFonts w:ascii="Times" w:hAnsi="Times"/>
                <w:b/>
                <w:sz w:val="16"/>
                <w:szCs w:val="16"/>
                <w:u w:val="single"/>
              </w:rPr>
            </w:pPr>
          </w:p>
        </w:tc>
        <w:tc>
          <w:tcPr>
            <w:tcW w:w="2774" w:type="dxa"/>
            <w:shd w:val="clear" w:color="auto" w:fill="D6E3BC" w:themeFill="accent3" w:themeFillTint="66"/>
          </w:tcPr>
          <w:p w14:paraId="3CB59D8F" w14:textId="77777777" w:rsidR="00DC31D6" w:rsidRPr="00820736" w:rsidRDefault="00DC31D6" w:rsidP="0041100A">
            <w:pPr>
              <w:textAlignment w:val="baseline"/>
              <w:rPr>
                <w:rFonts w:ascii="Times" w:hAnsi="Times"/>
                <w:sz w:val="16"/>
                <w:szCs w:val="16"/>
              </w:rPr>
            </w:pPr>
            <w:r w:rsidRPr="00820736">
              <w:rPr>
                <w:rFonts w:ascii="Times" w:hAnsi="Times"/>
                <w:sz w:val="16"/>
                <w:szCs w:val="16"/>
              </w:rPr>
              <w:t>Provides examples of a range of strategies to promote socialization and nurture social competence in infants and toddlers within their cultural and societal contexts. </w:t>
            </w:r>
          </w:p>
          <w:p w14:paraId="1E6A451A" w14:textId="77777777" w:rsidR="00DC31D6" w:rsidRDefault="00DC31D6" w:rsidP="0041100A">
            <w:pPr>
              <w:textAlignment w:val="baseline"/>
              <w:rPr>
                <w:rFonts w:ascii="Times" w:hAnsi="Times"/>
                <w:sz w:val="16"/>
                <w:szCs w:val="16"/>
              </w:rPr>
            </w:pPr>
          </w:p>
          <w:p w14:paraId="6DE9BB3A" w14:textId="77777777" w:rsidR="00DC31D6" w:rsidRPr="00820736" w:rsidRDefault="00DC31D6" w:rsidP="0041100A">
            <w:pPr>
              <w:textAlignment w:val="baseline"/>
              <w:rPr>
                <w:rFonts w:ascii="Times" w:hAnsi="Times"/>
                <w:sz w:val="16"/>
                <w:szCs w:val="16"/>
              </w:rPr>
            </w:pPr>
            <w:r w:rsidRPr="00820736">
              <w:rPr>
                <w:rFonts w:ascii="Times" w:hAnsi="Times"/>
                <w:sz w:val="16"/>
                <w:szCs w:val="16"/>
              </w:rPr>
              <w:t>Collaborates with families as partners to nurture healthy development, learning, mental health and well-being within and between infant and toddler social and cultural contexts. </w:t>
            </w:r>
          </w:p>
          <w:p w14:paraId="3AC09688" w14:textId="77777777" w:rsidR="00DC31D6" w:rsidRDefault="00DC31D6" w:rsidP="0041100A">
            <w:pPr>
              <w:textAlignment w:val="baseline"/>
              <w:rPr>
                <w:rFonts w:ascii="Times" w:hAnsi="Times"/>
                <w:sz w:val="16"/>
                <w:szCs w:val="16"/>
              </w:rPr>
            </w:pPr>
          </w:p>
          <w:p w14:paraId="099F467B" w14:textId="095BBFFE" w:rsidR="00DC31D6" w:rsidRPr="00820736" w:rsidRDefault="00DC31D6" w:rsidP="0041100A">
            <w:pPr>
              <w:textAlignment w:val="baseline"/>
              <w:rPr>
                <w:rFonts w:ascii="Times" w:hAnsi="Times"/>
                <w:sz w:val="16"/>
                <w:szCs w:val="16"/>
              </w:rPr>
            </w:pPr>
            <w:r w:rsidRPr="00820736">
              <w:rPr>
                <w:rFonts w:ascii="Times" w:hAnsi="Times"/>
                <w:sz w:val="16"/>
                <w:szCs w:val="16"/>
              </w:rPr>
              <w:t>Identifies strategies that support families and other colleagues as advocates for family-practitioner collaboration nurturing healthy development, learning, mental health and well-being within and between infant and toddler social and cultural contexts.</w:t>
            </w:r>
          </w:p>
        </w:tc>
        <w:tc>
          <w:tcPr>
            <w:tcW w:w="2774" w:type="dxa"/>
            <w:shd w:val="clear" w:color="auto" w:fill="D6E3BC" w:themeFill="accent3" w:themeFillTint="66"/>
          </w:tcPr>
          <w:p w14:paraId="1FE12BEC" w14:textId="77777777" w:rsidR="00DC31D6" w:rsidRPr="00820736" w:rsidRDefault="00DC31D6" w:rsidP="0041100A">
            <w:pPr>
              <w:textAlignment w:val="baseline"/>
              <w:rPr>
                <w:rFonts w:ascii="Times" w:hAnsi="Times"/>
                <w:sz w:val="16"/>
                <w:szCs w:val="16"/>
              </w:rPr>
            </w:pPr>
            <w:r w:rsidRPr="00820736">
              <w:rPr>
                <w:rFonts w:ascii="Times" w:hAnsi="Times"/>
                <w:sz w:val="16"/>
                <w:szCs w:val="16"/>
              </w:rPr>
              <w:t>Provides examples of a range of strategies to promote socialization and nurture social competence in infants and toddlers within their cultural and societal contexts. </w:t>
            </w:r>
          </w:p>
          <w:p w14:paraId="1C5EBC80" w14:textId="77777777" w:rsidR="00DC31D6" w:rsidRPr="00820736" w:rsidRDefault="00DC31D6" w:rsidP="0041100A">
            <w:pPr>
              <w:textAlignment w:val="baseline"/>
              <w:rPr>
                <w:rFonts w:ascii="Times" w:hAnsi="Times"/>
                <w:sz w:val="16"/>
                <w:szCs w:val="16"/>
              </w:rPr>
            </w:pPr>
            <w:r w:rsidRPr="00820736">
              <w:rPr>
                <w:rFonts w:ascii="Times" w:hAnsi="Times"/>
                <w:sz w:val="16"/>
                <w:szCs w:val="16"/>
              </w:rPr>
              <w:t>Collaborates with families as partners to nurture healthy development, learning, mental health and well-being within and between infant and toddler social and cultural contexts. </w:t>
            </w:r>
          </w:p>
          <w:p w14:paraId="3E5F897E" w14:textId="77777777" w:rsidR="00DC31D6" w:rsidRPr="00820736" w:rsidRDefault="00DC31D6" w:rsidP="0041100A">
            <w:pPr>
              <w:textAlignment w:val="baseline"/>
              <w:rPr>
                <w:rFonts w:ascii="Times" w:hAnsi="Times"/>
                <w:sz w:val="16"/>
                <w:szCs w:val="16"/>
              </w:rPr>
            </w:pPr>
          </w:p>
        </w:tc>
        <w:tc>
          <w:tcPr>
            <w:tcW w:w="2774" w:type="dxa"/>
            <w:shd w:val="clear" w:color="auto" w:fill="D6E3BC" w:themeFill="accent3" w:themeFillTint="66"/>
          </w:tcPr>
          <w:p w14:paraId="79724414" w14:textId="77777777" w:rsidR="00DC31D6" w:rsidRPr="00820736" w:rsidRDefault="00DC31D6" w:rsidP="0041100A">
            <w:pPr>
              <w:textAlignment w:val="baseline"/>
              <w:rPr>
                <w:rFonts w:ascii="Times" w:hAnsi="Times"/>
                <w:sz w:val="16"/>
                <w:szCs w:val="16"/>
              </w:rPr>
            </w:pPr>
            <w:r w:rsidRPr="00820736">
              <w:rPr>
                <w:rFonts w:ascii="Times" w:hAnsi="Times"/>
                <w:sz w:val="16"/>
                <w:szCs w:val="16"/>
              </w:rPr>
              <w:t>Provides examples of strategies to promote socialization and nurture social competence in infants and toddlers within their cultural and societal contexts. </w:t>
            </w:r>
          </w:p>
          <w:p w14:paraId="2FAA9B58" w14:textId="77777777" w:rsidR="00DC31D6" w:rsidRPr="00820736" w:rsidRDefault="00DC31D6" w:rsidP="0041100A">
            <w:pPr>
              <w:textAlignment w:val="baseline"/>
              <w:rPr>
                <w:rFonts w:ascii="Times" w:hAnsi="Times"/>
                <w:sz w:val="16"/>
                <w:szCs w:val="16"/>
              </w:rPr>
            </w:pPr>
            <w:r w:rsidRPr="00820736">
              <w:rPr>
                <w:rFonts w:ascii="Times" w:hAnsi="Times"/>
                <w:sz w:val="16"/>
                <w:szCs w:val="16"/>
              </w:rPr>
              <w:t>Collaborates with families to nurture healthy development, learning, mental health and well-being within and between infant and toddler social and cultural contexts. </w:t>
            </w:r>
          </w:p>
          <w:p w14:paraId="722A7213" w14:textId="77777777" w:rsidR="00DC31D6" w:rsidRPr="00820736" w:rsidRDefault="00DC31D6" w:rsidP="0041100A">
            <w:pPr>
              <w:textAlignment w:val="baseline"/>
              <w:rPr>
                <w:rFonts w:ascii="Times" w:hAnsi="Times"/>
                <w:sz w:val="16"/>
                <w:szCs w:val="16"/>
              </w:rPr>
            </w:pPr>
          </w:p>
        </w:tc>
        <w:tc>
          <w:tcPr>
            <w:tcW w:w="2853" w:type="dxa"/>
            <w:shd w:val="clear" w:color="auto" w:fill="D6E3BC" w:themeFill="accent3" w:themeFillTint="66"/>
          </w:tcPr>
          <w:p w14:paraId="3F163DFC" w14:textId="77777777" w:rsidR="00DC31D6" w:rsidRPr="00820736" w:rsidRDefault="00DC31D6" w:rsidP="0041100A">
            <w:pPr>
              <w:textAlignment w:val="baseline"/>
              <w:rPr>
                <w:rFonts w:ascii="Times" w:hAnsi="Times"/>
                <w:sz w:val="16"/>
                <w:szCs w:val="16"/>
              </w:rPr>
            </w:pPr>
            <w:r w:rsidRPr="00820736">
              <w:rPr>
                <w:rFonts w:ascii="Times" w:hAnsi="Times"/>
                <w:sz w:val="16"/>
                <w:szCs w:val="16"/>
              </w:rPr>
              <w:t>Provides inaccurate examples of strategies to promote socialization and nurture social competence in infants and toddlers within their cultural and societal contexts. </w:t>
            </w:r>
          </w:p>
          <w:p w14:paraId="5354BD2B" w14:textId="77777777" w:rsidR="00DC31D6" w:rsidRPr="00820736" w:rsidRDefault="00DC31D6" w:rsidP="0041100A">
            <w:pPr>
              <w:textAlignment w:val="baseline"/>
              <w:rPr>
                <w:rFonts w:ascii="Times" w:hAnsi="Times"/>
                <w:sz w:val="16"/>
                <w:szCs w:val="16"/>
              </w:rPr>
            </w:pPr>
            <w:r w:rsidRPr="00820736">
              <w:rPr>
                <w:rFonts w:ascii="Times" w:hAnsi="Times"/>
                <w:sz w:val="16"/>
                <w:szCs w:val="16"/>
              </w:rPr>
              <w:t>Engages in behavior that undermines collaboration with families. </w:t>
            </w:r>
          </w:p>
          <w:p w14:paraId="616731CB" w14:textId="77777777" w:rsidR="00DC31D6" w:rsidRPr="00820736" w:rsidRDefault="00DC31D6" w:rsidP="0041100A">
            <w:pPr>
              <w:textAlignment w:val="baseline"/>
              <w:rPr>
                <w:rFonts w:ascii="Times" w:hAnsi="Times"/>
                <w:sz w:val="16"/>
                <w:szCs w:val="16"/>
              </w:rPr>
            </w:pPr>
          </w:p>
        </w:tc>
        <w:tc>
          <w:tcPr>
            <w:tcW w:w="828" w:type="dxa"/>
            <w:shd w:val="clear" w:color="auto" w:fill="auto"/>
          </w:tcPr>
          <w:p w14:paraId="4EEE325B" w14:textId="77777777" w:rsidR="00DC31D6" w:rsidRPr="00910FED" w:rsidRDefault="00DC31D6" w:rsidP="0041100A">
            <w:pPr>
              <w:rPr>
                <w:rFonts w:ascii="Times" w:eastAsiaTheme="minorEastAsia" w:hAnsi="Times"/>
                <w:sz w:val="20"/>
                <w:szCs w:val="20"/>
              </w:rPr>
            </w:pPr>
          </w:p>
        </w:tc>
      </w:tr>
      <w:tr w:rsidR="00DC31D6" w:rsidRPr="00910FED" w14:paraId="0D72352C" w14:textId="77777777" w:rsidTr="00DC31D6">
        <w:trPr>
          <w:trHeight w:val="3266"/>
        </w:trPr>
        <w:tc>
          <w:tcPr>
            <w:tcW w:w="2775" w:type="dxa"/>
            <w:tcBorders>
              <w:bottom w:val="single" w:sz="4" w:space="0" w:color="000000" w:themeColor="text1"/>
            </w:tcBorders>
            <w:shd w:val="clear" w:color="auto" w:fill="D6E3BC" w:themeFill="accent3" w:themeFillTint="66"/>
          </w:tcPr>
          <w:p w14:paraId="63BF769E" w14:textId="77777777" w:rsidR="00DC31D6" w:rsidRPr="000A718C" w:rsidRDefault="00DC31D6" w:rsidP="0041100A">
            <w:pPr>
              <w:pStyle w:val="Subtitle"/>
              <w:ind w:firstLine="0"/>
              <w:rPr>
                <w:b w:val="0"/>
                <w:sz w:val="16"/>
                <w:szCs w:val="16"/>
              </w:rPr>
            </w:pPr>
            <w:r w:rsidRPr="000A718C">
              <w:rPr>
                <w:sz w:val="16"/>
                <w:szCs w:val="16"/>
                <w:u w:val="single"/>
              </w:rPr>
              <w:t>PPD3</w:t>
            </w:r>
            <w:r w:rsidRPr="000A718C">
              <w:rPr>
                <w:b w:val="0"/>
                <w:sz w:val="16"/>
                <w:szCs w:val="16"/>
              </w:rPr>
              <w:t xml:space="preserve">:  </w:t>
            </w:r>
          </w:p>
          <w:p w14:paraId="43366CA8" w14:textId="77777777" w:rsidR="00DC31D6" w:rsidRPr="000A718C" w:rsidRDefault="00DC31D6" w:rsidP="0041100A">
            <w:pPr>
              <w:pStyle w:val="Subtitle"/>
              <w:ind w:firstLine="0"/>
              <w:rPr>
                <w:b w:val="0"/>
                <w:sz w:val="16"/>
                <w:szCs w:val="16"/>
              </w:rPr>
            </w:pPr>
            <w:proofErr w:type="gramStart"/>
            <w:r w:rsidRPr="000A718C">
              <w:rPr>
                <w:b w:val="0"/>
                <w:sz w:val="16"/>
                <w:szCs w:val="16"/>
              </w:rPr>
              <w:t>Identifies contextual factors that influence infants, toddlers and their families and implications for practice.</w:t>
            </w:r>
            <w:proofErr w:type="gramEnd"/>
          </w:p>
          <w:p w14:paraId="19F33A08" w14:textId="77777777" w:rsidR="00DC31D6" w:rsidRPr="000A718C" w:rsidRDefault="00DC31D6" w:rsidP="0041100A">
            <w:pPr>
              <w:pStyle w:val="Subtitle"/>
              <w:ind w:firstLine="0"/>
              <w:rPr>
                <w:b w:val="0"/>
                <w:sz w:val="16"/>
                <w:szCs w:val="16"/>
              </w:rPr>
            </w:pPr>
          </w:p>
          <w:p w14:paraId="230605F2" w14:textId="77777777" w:rsidR="00DC31D6" w:rsidRPr="000A718C" w:rsidRDefault="00DC31D6" w:rsidP="0041100A">
            <w:pPr>
              <w:rPr>
                <w:rFonts w:ascii="Times" w:hAnsi="Times"/>
                <w:b/>
                <w:sz w:val="16"/>
                <w:szCs w:val="16"/>
              </w:rPr>
            </w:pPr>
            <w:proofErr w:type="spellStart"/>
            <w:r w:rsidRPr="000A718C">
              <w:rPr>
                <w:rFonts w:ascii="Times" w:hAnsi="Times"/>
                <w:b/>
                <w:sz w:val="16"/>
                <w:szCs w:val="16"/>
              </w:rPr>
              <w:t>NAEYC</w:t>
            </w:r>
            <w:proofErr w:type="spellEnd"/>
            <w:r w:rsidRPr="000A718C">
              <w:rPr>
                <w:rFonts w:ascii="Times" w:hAnsi="Times"/>
                <w:b/>
                <w:sz w:val="16"/>
                <w:szCs w:val="16"/>
              </w:rPr>
              <w:t xml:space="preserve">: </w:t>
            </w:r>
            <w:r w:rsidRPr="000A718C">
              <w:rPr>
                <w:sz w:val="16"/>
                <w:szCs w:val="16"/>
              </w:rPr>
              <w:t>2b, 2c, 6b, 6d, 6e</w:t>
            </w:r>
          </w:p>
          <w:p w14:paraId="391EE1DE" w14:textId="77777777" w:rsidR="00DC31D6" w:rsidRPr="000A718C" w:rsidRDefault="00DC31D6" w:rsidP="0041100A">
            <w:pPr>
              <w:rPr>
                <w:rFonts w:ascii="Times" w:hAnsi="Times"/>
                <w:b/>
                <w:sz w:val="16"/>
                <w:szCs w:val="16"/>
              </w:rPr>
            </w:pPr>
            <w:proofErr w:type="spellStart"/>
            <w:r w:rsidRPr="000A718C">
              <w:rPr>
                <w:rFonts w:ascii="Times" w:hAnsi="Times"/>
                <w:b/>
                <w:sz w:val="16"/>
                <w:szCs w:val="16"/>
              </w:rPr>
              <w:t>IPTS</w:t>
            </w:r>
            <w:proofErr w:type="spellEnd"/>
            <w:r w:rsidRPr="000A718C">
              <w:rPr>
                <w:rFonts w:ascii="Times" w:hAnsi="Times"/>
                <w:b/>
                <w:sz w:val="16"/>
                <w:szCs w:val="16"/>
              </w:rPr>
              <w:t xml:space="preserve">: </w:t>
            </w:r>
            <w:r w:rsidRPr="000A718C">
              <w:rPr>
                <w:sz w:val="16"/>
                <w:szCs w:val="16"/>
              </w:rPr>
              <w:t>8J</w:t>
            </w:r>
          </w:p>
          <w:p w14:paraId="70CBCA07" w14:textId="77777777" w:rsidR="00DC31D6" w:rsidRPr="000A718C" w:rsidRDefault="00DC31D6" w:rsidP="0041100A">
            <w:pPr>
              <w:rPr>
                <w:rFonts w:ascii="Times" w:hAnsi="Times"/>
                <w:b/>
                <w:sz w:val="16"/>
                <w:szCs w:val="16"/>
              </w:rPr>
            </w:pPr>
            <w:r w:rsidRPr="000A718C">
              <w:rPr>
                <w:rFonts w:ascii="Times" w:hAnsi="Times"/>
                <w:b/>
                <w:sz w:val="16"/>
                <w:szCs w:val="16"/>
              </w:rPr>
              <w:t xml:space="preserve">ITC: </w:t>
            </w:r>
            <w:r w:rsidRPr="000A718C">
              <w:rPr>
                <w:rStyle w:val="normaltextrun"/>
                <w:sz w:val="16"/>
                <w:szCs w:val="16"/>
              </w:rPr>
              <w:t>2-4G7, 2-4G8, 5G6</w:t>
            </w:r>
          </w:p>
          <w:p w14:paraId="55125A37" w14:textId="77777777" w:rsidR="00DC31D6" w:rsidRPr="000A718C" w:rsidRDefault="00DC31D6" w:rsidP="0041100A">
            <w:pPr>
              <w:pStyle w:val="Subtitle"/>
              <w:ind w:firstLine="0"/>
              <w:rPr>
                <w:b w:val="0"/>
                <w:sz w:val="16"/>
                <w:szCs w:val="16"/>
              </w:rPr>
            </w:pPr>
          </w:p>
          <w:p w14:paraId="274D18BA" w14:textId="77777777" w:rsidR="00DC31D6" w:rsidRPr="005A4749" w:rsidRDefault="00DC31D6" w:rsidP="0041100A">
            <w:pPr>
              <w:textAlignment w:val="baseline"/>
              <w:rPr>
                <w:rFonts w:ascii="Times" w:hAnsi="Times"/>
                <w:b/>
                <w:sz w:val="16"/>
                <w:szCs w:val="16"/>
                <w:u w:val="single"/>
              </w:rPr>
            </w:pPr>
          </w:p>
        </w:tc>
        <w:tc>
          <w:tcPr>
            <w:tcW w:w="2774" w:type="dxa"/>
            <w:tcBorders>
              <w:bottom w:val="single" w:sz="4" w:space="0" w:color="000000" w:themeColor="text1"/>
            </w:tcBorders>
            <w:shd w:val="clear" w:color="auto" w:fill="D6E3BC" w:themeFill="accent3" w:themeFillTint="66"/>
          </w:tcPr>
          <w:p w14:paraId="3C1BCA92" w14:textId="77777777" w:rsidR="00DC31D6" w:rsidRPr="00D130B8" w:rsidRDefault="00DC31D6" w:rsidP="0041100A">
            <w:pPr>
              <w:spacing w:before="100" w:beforeAutospacing="1" w:after="100" w:afterAutospacing="1"/>
              <w:textAlignment w:val="baseline"/>
              <w:rPr>
                <w:rFonts w:ascii="Times" w:hAnsi="Times"/>
                <w:sz w:val="16"/>
                <w:szCs w:val="16"/>
              </w:rPr>
            </w:pPr>
            <w:r w:rsidRPr="00C35E90">
              <w:rPr>
                <w:rFonts w:ascii="Times" w:hAnsi="Times"/>
                <w:sz w:val="16"/>
                <w:szCs w:val="16"/>
              </w:rPr>
              <w:t xml:space="preserve">Uses </w:t>
            </w:r>
            <w:r w:rsidRPr="00D130B8">
              <w:rPr>
                <w:rFonts w:ascii="Times" w:hAnsi="Times"/>
                <w:sz w:val="16"/>
                <w:szCs w:val="16"/>
              </w:rPr>
              <w:t xml:space="preserve">culturally and linguistically responsive </w:t>
            </w:r>
            <w:r w:rsidRPr="00C35E90">
              <w:rPr>
                <w:rFonts w:ascii="Times" w:hAnsi="Times"/>
                <w:sz w:val="16"/>
                <w:szCs w:val="16"/>
              </w:rPr>
              <w:t xml:space="preserve">strategies to learn about societal, familial, and community characteristics </w:t>
            </w:r>
            <w:r w:rsidRPr="00D130B8">
              <w:rPr>
                <w:rFonts w:ascii="Times" w:hAnsi="Times"/>
                <w:sz w:val="16"/>
                <w:szCs w:val="16"/>
              </w:rPr>
              <w:t xml:space="preserve">and </w:t>
            </w:r>
            <w:r w:rsidRPr="00C35E90">
              <w:rPr>
                <w:rFonts w:ascii="Times" w:hAnsi="Times"/>
                <w:sz w:val="16"/>
                <w:szCs w:val="16"/>
              </w:rPr>
              <w:t>accepted community beliefs and pract</w:t>
            </w:r>
            <w:r w:rsidRPr="00D130B8">
              <w:rPr>
                <w:rFonts w:ascii="Times" w:hAnsi="Times"/>
                <w:sz w:val="16"/>
                <w:szCs w:val="16"/>
              </w:rPr>
              <w:t>ices with infants and toddlers.</w:t>
            </w:r>
          </w:p>
          <w:p w14:paraId="11370DAC" w14:textId="77777777" w:rsidR="00DC31D6" w:rsidRPr="00D130B8" w:rsidRDefault="00DC31D6" w:rsidP="0041100A">
            <w:pPr>
              <w:spacing w:before="100" w:beforeAutospacing="1" w:after="100" w:afterAutospacing="1"/>
              <w:textAlignment w:val="baseline"/>
              <w:rPr>
                <w:rFonts w:ascii="Times" w:hAnsi="Times"/>
                <w:sz w:val="16"/>
                <w:szCs w:val="16"/>
              </w:rPr>
            </w:pPr>
            <w:r w:rsidRPr="00D130B8">
              <w:rPr>
                <w:rFonts w:ascii="Times" w:hAnsi="Times"/>
                <w:sz w:val="16"/>
                <w:szCs w:val="16"/>
              </w:rPr>
              <w:t xml:space="preserve">Analyzes information gained from </w:t>
            </w:r>
            <w:r w:rsidRPr="00C35E90">
              <w:rPr>
                <w:rFonts w:ascii="Times" w:hAnsi="Times"/>
                <w:sz w:val="16"/>
                <w:szCs w:val="16"/>
              </w:rPr>
              <w:t xml:space="preserve">societal, familial, and community characteristics </w:t>
            </w:r>
            <w:r w:rsidRPr="00D130B8">
              <w:rPr>
                <w:rFonts w:ascii="Times" w:hAnsi="Times"/>
                <w:sz w:val="16"/>
                <w:szCs w:val="16"/>
              </w:rPr>
              <w:t xml:space="preserve">and </w:t>
            </w:r>
            <w:r w:rsidRPr="00C35E90">
              <w:rPr>
                <w:rFonts w:ascii="Times" w:hAnsi="Times"/>
                <w:sz w:val="16"/>
                <w:szCs w:val="16"/>
              </w:rPr>
              <w:t>accepted community beliefs and pract</w:t>
            </w:r>
            <w:r w:rsidRPr="00D130B8">
              <w:rPr>
                <w:rFonts w:ascii="Times" w:hAnsi="Times"/>
                <w:sz w:val="16"/>
                <w:szCs w:val="16"/>
              </w:rPr>
              <w:t xml:space="preserve">ices, with the goal creating responsive practices based on understanding individual </w:t>
            </w:r>
            <w:r w:rsidRPr="00C35E90">
              <w:rPr>
                <w:rFonts w:ascii="Times" w:hAnsi="Times"/>
                <w:sz w:val="16"/>
                <w:szCs w:val="16"/>
              </w:rPr>
              <w:t>families’ perspectives of their infants/toddlers and of their responsibilities as parents. </w:t>
            </w:r>
          </w:p>
          <w:p w14:paraId="08142FAB" w14:textId="77777777" w:rsidR="00DC31D6" w:rsidRDefault="00DC31D6" w:rsidP="0041100A">
            <w:pPr>
              <w:textAlignment w:val="baseline"/>
              <w:rPr>
                <w:rFonts w:ascii="Times" w:hAnsi="Times"/>
                <w:b/>
                <w:bCs/>
                <w:sz w:val="16"/>
                <w:szCs w:val="16"/>
              </w:rPr>
            </w:pPr>
            <w:r w:rsidRPr="00D130B8">
              <w:rPr>
                <w:rFonts w:ascii="Times" w:hAnsi="Times"/>
                <w:sz w:val="16"/>
                <w:szCs w:val="16"/>
              </w:rPr>
              <w:t>Identifies strategies supportive of families as partners in the care and education of their young children, within the early childhood program and broader community.</w:t>
            </w:r>
          </w:p>
          <w:p w14:paraId="53BA6D70" w14:textId="77777777" w:rsidR="00DC31D6" w:rsidRPr="00820736" w:rsidRDefault="00DC31D6" w:rsidP="0041100A">
            <w:pPr>
              <w:textAlignment w:val="baseline"/>
              <w:rPr>
                <w:rFonts w:ascii="Times" w:hAnsi="Times"/>
                <w:sz w:val="16"/>
                <w:szCs w:val="16"/>
              </w:rPr>
            </w:pPr>
          </w:p>
        </w:tc>
        <w:tc>
          <w:tcPr>
            <w:tcW w:w="2774" w:type="dxa"/>
            <w:tcBorders>
              <w:bottom w:val="single" w:sz="4" w:space="0" w:color="000000" w:themeColor="text1"/>
            </w:tcBorders>
            <w:shd w:val="clear" w:color="auto" w:fill="D6E3BC" w:themeFill="accent3" w:themeFillTint="66"/>
          </w:tcPr>
          <w:p w14:paraId="09755EBC" w14:textId="77777777" w:rsidR="00DC31D6" w:rsidRPr="00D130B8" w:rsidRDefault="00DC31D6" w:rsidP="0041100A">
            <w:pPr>
              <w:spacing w:before="100" w:beforeAutospacing="1" w:after="100" w:afterAutospacing="1"/>
              <w:textAlignment w:val="baseline"/>
              <w:rPr>
                <w:rFonts w:ascii="Times" w:hAnsi="Times"/>
                <w:sz w:val="16"/>
                <w:szCs w:val="16"/>
              </w:rPr>
            </w:pPr>
            <w:r w:rsidRPr="00C35E90">
              <w:rPr>
                <w:rFonts w:ascii="Times" w:hAnsi="Times"/>
                <w:sz w:val="16"/>
                <w:szCs w:val="16"/>
              </w:rPr>
              <w:t xml:space="preserve">Uses strategies to learn about societal, familial, and community characteristics </w:t>
            </w:r>
            <w:r w:rsidRPr="00D130B8">
              <w:rPr>
                <w:rFonts w:ascii="Times" w:hAnsi="Times"/>
                <w:sz w:val="16"/>
                <w:szCs w:val="16"/>
              </w:rPr>
              <w:t xml:space="preserve">and </w:t>
            </w:r>
            <w:r w:rsidRPr="00C35E90">
              <w:rPr>
                <w:rFonts w:ascii="Times" w:hAnsi="Times"/>
                <w:sz w:val="16"/>
                <w:szCs w:val="16"/>
              </w:rPr>
              <w:t>accepted community beliefs and pract</w:t>
            </w:r>
            <w:r w:rsidRPr="00D130B8">
              <w:rPr>
                <w:rFonts w:ascii="Times" w:hAnsi="Times"/>
                <w:sz w:val="16"/>
                <w:szCs w:val="16"/>
              </w:rPr>
              <w:t>ices with infants and toddlers.</w:t>
            </w:r>
          </w:p>
          <w:p w14:paraId="76BFFAD4" w14:textId="77777777" w:rsidR="00DC31D6" w:rsidRPr="00C35E90" w:rsidRDefault="00DC31D6" w:rsidP="0041100A">
            <w:pPr>
              <w:spacing w:before="100" w:beforeAutospacing="1" w:after="100" w:afterAutospacing="1"/>
              <w:textAlignment w:val="baseline"/>
              <w:rPr>
                <w:rFonts w:ascii="Times" w:hAnsi="Times"/>
                <w:b/>
                <w:bCs/>
                <w:sz w:val="16"/>
                <w:szCs w:val="16"/>
              </w:rPr>
            </w:pPr>
            <w:r w:rsidRPr="00D130B8">
              <w:rPr>
                <w:rFonts w:ascii="Times" w:hAnsi="Times"/>
                <w:sz w:val="16"/>
                <w:szCs w:val="16"/>
              </w:rPr>
              <w:t xml:space="preserve">Analyzes information gained from </w:t>
            </w:r>
            <w:r w:rsidRPr="00C35E90">
              <w:rPr>
                <w:rFonts w:ascii="Times" w:hAnsi="Times"/>
                <w:sz w:val="16"/>
                <w:szCs w:val="16"/>
              </w:rPr>
              <w:t xml:space="preserve">societal, familial, and community characteristics </w:t>
            </w:r>
            <w:r w:rsidRPr="00D130B8">
              <w:rPr>
                <w:rFonts w:ascii="Times" w:hAnsi="Times"/>
                <w:sz w:val="16"/>
                <w:szCs w:val="16"/>
              </w:rPr>
              <w:t xml:space="preserve">and </w:t>
            </w:r>
            <w:r w:rsidRPr="00C35E90">
              <w:rPr>
                <w:rFonts w:ascii="Times" w:hAnsi="Times"/>
                <w:sz w:val="16"/>
                <w:szCs w:val="16"/>
              </w:rPr>
              <w:t>accepted community beliefs and pract</w:t>
            </w:r>
            <w:r w:rsidRPr="00D130B8">
              <w:rPr>
                <w:rFonts w:ascii="Times" w:hAnsi="Times"/>
                <w:sz w:val="16"/>
                <w:szCs w:val="16"/>
              </w:rPr>
              <w:t xml:space="preserve">ices, with the goal creating responsive practices based on understanding individual </w:t>
            </w:r>
            <w:r w:rsidRPr="00C35E90">
              <w:rPr>
                <w:rFonts w:ascii="Times" w:hAnsi="Times"/>
                <w:sz w:val="16"/>
                <w:szCs w:val="16"/>
              </w:rPr>
              <w:t>families’ perspectives of their infants/toddlers and of their responsibilities as parents. </w:t>
            </w:r>
          </w:p>
          <w:p w14:paraId="320541AC" w14:textId="77777777" w:rsidR="00DC31D6" w:rsidRPr="00820736" w:rsidRDefault="00DC31D6" w:rsidP="0041100A">
            <w:pPr>
              <w:textAlignment w:val="baseline"/>
              <w:rPr>
                <w:rFonts w:ascii="Times" w:hAnsi="Times"/>
                <w:sz w:val="16"/>
                <w:szCs w:val="16"/>
              </w:rPr>
            </w:pPr>
          </w:p>
        </w:tc>
        <w:tc>
          <w:tcPr>
            <w:tcW w:w="2774" w:type="dxa"/>
            <w:tcBorders>
              <w:bottom w:val="single" w:sz="4" w:space="0" w:color="000000" w:themeColor="text1"/>
            </w:tcBorders>
            <w:shd w:val="clear" w:color="auto" w:fill="D6E3BC" w:themeFill="accent3" w:themeFillTint="66"/>
          </w:tcPr>
          <w:p w14:paraId="3E06A17C" w14:textId="77777777" w:rsidR="00DC31D6" w:rsidRPr="00D130B8" w:rsidRDefault="00DC31D6" w:rsidP="0041100A">
            <w:pPr>
              <w:spacing w:before="100" w:beforeAutospacing="1" w:after="100" w:afterAutospacing="1"/>
              <w:textAlignment w:val="baseline"/>
              <w:rPr>
                <w:rFonts w:ascii="Times" w:hAnsi="Times"/>
                <w:sz w:val="16"/>
                <w:szCs w:val="16"/>
              </w:rPr>
            </w:pPr>
            <w:r w:rsidRPr="00C35E90">
              <w:rPr>
                <w:rFonts w:ascii="Times" w:hAnsi="Times"/>
                <w:sz w:val="16"/>
                <w:szCs w:val="16"/>
              </w:rPr>
              <w:t>Uses strategies to learn about societal, familial, and community characteristics</w:t>
            </w:r>
            <w:r w:rsidRPr="00D130B8">
              <w:rPr>
                <w:rFonts w:ascii="Times" w:hAnsi="Times"/>
                <w:sz w:val="16"/>
                <w:szCs w:val="16"/>
              </w:rPr>
              <w:t>.</w:t>
            </w:r>
          </w:p>
          <w:p w14:paraId="1F6DDF4D" w14:textId="77777777" w:rsidR="00DC31D6" w:rsidRPr="00C35E90" w:rsidRDefault="00DC31D6" w:rsidP="0041100A">
            <w:pPr>
              <w:spacing w:before="100" w:beforeAutospacing="1" w:after="100" w:afterAutospacing="1"/>
              <w:textAlignment w:val="baseline"/>
              <w:rPr>
                <w:rFonts w:ascii="Times" w:hAnsi="Times"/>
                <w:b/>
                <w:bCs/>
                <w:sz w:val="16"/>
                <w:szCs w:val="16"/>
              </w:rPr>
            </w:pPr>
            <w:r w:rsidRPr="00D130B8">
              <w:rPr>
                <w:rFonts w:ascii="Times" w:hAnsi="Times"/>
                <w:sz w:val="16"/>
                <w:szCs w:val="16"/>
              </w:rPr>
              <w:t xml:space="preserve">Analyzes information gained from </w:t>
            </w:r>
            <w:r w:rsidRPr="00C35E90">
              <w:rPr>
                <w:rFonts w:ascii="Times" w:hAnsi="Times"/>
                <w:sz w:val="16"/>
                <w:szCs w:val="16"/>
              </w:rPr>
              <w:t xml:space="preserve">societal, familial, and community characteristics </w:t>
            </w:r>
            <w:r w:rsidRPr="00D130B8">
              <w:rPr>
                <w:rFonts w:ascii="Times" w:hAnsi="Times"/>
                <w:sz w:val="16"/>
                <w:szCs w:val="16"/>
              </w:rPr>
              <w:t xml:space="preserve">and </w:t>
            </w:r>
            <w:r w:rsidRPr="00C35E90">
              <w:rPr>
                <w:rFonts w:ascii="Times" w:hAnsi="Times"/>
                <w:sz w:val="16"/>
                <w:szCs w:val="16"/>
              </w:rPr>
              <w:t>accepted community beliefs and pract</w:t>
            </w:r>
            <w:r w:rsidRPr="00D130B8">
              <w:rPr>
                <w:rFonts w:ascii="Times" w:hAnsi="Times"/>
                <w:sz w:val="16"/>
                <w:szCs w:val="16"/>
              </w:rPr>
              <w:t>ices, with the goal creating responsive practices</w:t>
            </w:r>
            <w:r w:rsidRPr="00C35E90">
              <w:rPr>
                <w:rFonts w:ascii="Times" w:hAnsi="Times"/>
                <w:sz w:val="16"/>
                <w:szCs w:val="16"/>
              </w:rPr>
              <w:t>. </w:t>
            </w:r>
          </w:p>
          <w:p w14:paraId="0EB5311D" w14:textId="77777777" w:rsidR="00DC31D6" w:rsidRPr="00820736" w:rsidRDefault="00DC31D6" w:rsidP="0041100A">
            <w:pPr>
              <w:textAlignment w:val="baseline"/>
              <w:rPr>
                <w:rFonts w:ascii="Times" w:hAnsi="Times"/>
                <w:sz w:val="16"/>
                <w:szCs w:val="16"/>
              </w:rPr>
            </w:pPr>
          </w:p>
        </w:tc>
        <w:tc>
          <w:tcPr>
            <w:tcW w:w="2853" w:type="dxa"/>
            <w:tcBorders>
              <w:bottom w:val="single" w:sz="4" w:space="0" w:color="000000" w:themeColor="text1"/>
            </w:tcBorders>
            <w:shd w:val="clear" w:color="auto" w:fill="D6E3BC" w:themeFill="accent3" w:themeFillTint="66"/>
          </w:tcPr>
          <w:p w14:paraId="551C4ADD" w14:textId="77777777" w:rsidR="00DC31D6" w:rsidRPr="00D130B8" w:rsidRDefault="00DC31D6" w:rsidP="0041100A">
            <w:pPr>
              <w:rPr>
                <w:rFonts w:ascii="Times" w:hAnsi="Times"/>
                <w:sz w:val="16"/>
                <w:szCs w:val="16"/>
              </w:rPr>
            </w:pPr>
            <w:r w:rsidRPr="00D130B8">
              <w:rPr>
                <w:rFonts w:ascii="Times" w:hAnsi="Times"/>
                <w:sz w:val="16"/>
                <w:szCs w:val="16"/>
              </w:rPr>
              <w:t xml:space="preserve">Develops infant/toddler programming without consideration of contextual factors, including families, society, and community characteristics. </w:t>
            </w:r>
          </w:p>
          <w:p w14:paraId="5829DFE7" w14:textId="77777777" w:rsidR="00DC31D6" w:rsidRPr="00820736" w:rsidRDefault="00DC31D6" w:rsidP="0041100A">
            <w:pPr>
              <w:textAlignment w:val="baseline"/>
              <w:rPr>
                <w:rFonts w:ascii="Times" w:hAnsi="Times"/>
                <w:sz w:val="16"/>
                <w:szCs w:val="16"/>
              </w:rPr>
            </w:pPr>
          </w:p>
        </w:tc>
        <w:tc>
          <w:tcPr>
            <w:tcW w:w="828" w:type="dxa"/>
            <w:shd w:val="clear" w:color="auto" w:fill="auto"/>
          </w:tcPr>
          <w:p w14:paraId="597F8DDD" w14:textId="77777777" w:rsidR="00DC31D6" w:rsidRPr="00910FED" w:rsidRDefault="00DC31D6" w:rsidP="0041100A">
            <w:pPr>
              <w:rPr>
                <w:rFonts w:ascii="Times" w:eastAsiaTheme="minorEastAsia" w:hAnsi="Times"/>
                <w:sz w:val="20"/>
                <w:szCs w:val="20"/>
              </w:rPr>
            </w:pPr>
          </w:p>
        </w:tc>
      </w:tr>
    </w:tbl>
    <w:p w14:paraId="0EBAA14E" w14:textId="56F9D1C0" w:rsidR="00A578D6" w:rsidRPr="00894545" w:rsidRDefault="007736DB" w:rsidP="00A578D6">
      <w:pPr>
        <w:pStyle w:val="Body"/>
        <w:widowControl w:val="0"/>
        <w:spacing w:line="240" w:lineRule="auto"/>
        <w:rPr>
          <w:rFonts w:ascii="Times" w:hAnsi="Times"/>
          <w:sz w:val="20"/>
          <w:szCs w:val="20"/>
        </w:rPr>
      </w:pPr>
      <w:r>
        <w:rPr>
          <w:rStyle w:val="normaltextrun"/>
          <w:rFonts w:ascii="Times" w:eastAsia="Times" w:hAnsi="Times" w:cs="Times"/>
          <w:color w:val="auto"/>
          <w:sz w:val="20"/>
          <w:szCs w:val="20"/>
        </w:rPr>
        <w:t xml:space="preserve">Yellow= Level 2 </w:t>
      </w:r>
      <w:r w:rsidR="00A578D6" w:rsidRPr="005C0240">
        <w:rPr>
          <w:rStyle w:val="normaltextrun"/>
          <w:rFonts w:ascii="Times" w:hAnsi="Times"/>
          <w:sz w:val="20"/>
          <w:szCs w:val="20"/>
        </w:rPr>
        <w:tab/>
      </w:r>
      <w:r w:rsidR="00901798">
        <w:rPr>
          <w:rStyle w:val="normaltextrun"/>
          <w:rFonts w:ascii="Times" w:hAnsi="Times"/>
          <w:sz w:val="20"/>
          <w:szCs w:val="20"/>
        </w:rPr>
        <w:tab/>
      </w:r>
      <w:r>
        <w:rPr>
          <w:rStyle w:val="normaltextrun"/>
          <w:rFonts w:ascii="Times" w:eastAsia="Times" w:hAnsi="Times" w:cs="Times"/>
          <w:color w:val="auto"/>
          <w:sz w:val="20"/>
          <w:szCs w:val="20"/>
        </w:rPr>
        <w:t>Green=Level 3</w:t>
      </w:r>
    </w:p>
    <w:p w14:paraId="28CADC18" w14:textId="77777777" w:rsidR="00A578D6" w:rsidRPr="00894545" w:rsidRDefault="00A578D6" w:rsidP="00A578D6">
      <w:pPr>
        <w:rPr>
          <w:rFonts w:ascii="Times" w:hAnsi="Times"/>
          <w:sz w:val="20"/>
          <w:szCs w:val="20"/>
        </w:rPr>
      </w:pPr>
    </w:p>
    <w:p w14:paraId="096A4563" w14:textId="77777777" w:rsidR="00A578D6" w:rsidRDefault="00A578D6" w:rsidP="00A578D6"/>
    <w:p w14:paraId="2D365502" w14:textId="77777777" w:rsidR="00CE7933" w:rsidRDefault="00CE7933" w:rsidP="00A578D6"/>
    <w:sectPr w:rsidR="00CE7933" w:rsidSect="00CE793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625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50D9C"/>
    <w:multiLevelType w:val="hybridMultilevel"/>
    <w:tmpl w:val="87FA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196A82"/>
    <w:multiLevelType w:val="hybridMultilevel"/>
    <w:tmpl w:val="AB1A6E46"/>
    <w:lvl w:ilvl="0" w:tplc="64F2F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97950"/>
    <w:multiLevelType w:val="hybridMultilevel"/>
    <w:tmpl w:val="A9524D98"/>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443B4"/>
    <w:multiLevelType w:val="hybridMultilevel"/>
    <w:tmpl w:val="253E3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A6870"/>
    <w:multiLevelType w:val="hybridMultilevel"/>
    <w:tmpl w:val="DC1E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D93ED2"/>
    <w:multiLevelType w:val="hybridMultilevel"/>
    <w:tmpl w:val="F5AA1F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4B5814"/>
    <w:multiLevelType w:val="hybridMultilevel"/>
    <w:tmpl w:val="6228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BE57F7"/>
    <w:multiLevelType w:val="hybridMultilevel"/>
    <w:tmpl w:val="EC0C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2000A"/>
    <w:multiLevelType w:val="hybridMultilevel"/>
    <w:tmpl w:val="3D3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35412A"/>
    <w:multiLevelType w:val="hybridMultilevel"/>
    <w:tmpl w:val="47FC0F42"/>
    <w:lvl w:ilvl="0" w:tplc="BF721FA2">
      <w:start w:val="1"/>
      <w:numFmt w:val="decimal"/>
      <w:lvlText w:val="%1."/>
      <w:lvlJc w:val="left"/>
      <w:pPr>
        <w:ind w:left="720" w:hanging="360"/>
      </w:pPr>
    </w:lvl>
    <w:lvl w:ilvl="1" w:tplc="E294D5E8">
      <w:start w:val="1"/>
      <w:numFmt w:val="lowerLetter"/>
      <w:lvlText w:val="%2."/>
      <w:lvlJc w:val="left"/>
      <w:pPr>
        <w:ind w:left="1440" w:hanging="360"/>
      </w:pPr>
    </w:lvl>
    <w:lvl w:ilvl="2" w:tplc="D9A89A6C">
      <w:start w:val="1"/>
      <w:numFmt w:val="lowerRoman"/>
      <w:lvlText w:val="%3."/>
      <w:lvlJc w:val="right"/>
      <w:pPr>
        <w:ind w:left="2160" w:hanging="180"/>
      </w:pPr>
    </w:lvl>
    <w:lvl w:ilvl="3" w:tplc="C1F2F46E">
      <w:start w:val="1"/>
      <w:numFmt w:val="decimal"/>
      <w:lvlText w:val="%4."/>
      <w:lvlJc w:val="left"/>
      <w:pPr>
        <w:ind w:left="2880" w:hanging="360"/>
      </w:pPr>
    </w:lvl>
    <w:lvl w:ilvl="4" w:tplc="E264C78E">
      <w:start w:val="1"/>
      <w:numFmt w:val="lowerLetter"/>
      <w:lvlText w:val="%5."/>
      <w:lvlJc w:val="left"/>
      <w:pPr>
        <w:ind w:left="3600" w:hanging="360"/>
      </w:pPr>
    </w:lvl>
    <w:lvl w:ilvl="5" w:tplc="3CF28448">
      <w:start w:val="1"/>
      <w:numFmt w:val="lowerRoman"/>
      <w:lvlText w:val="%6."/>
      <w:lvlJc w:val="right"/>
      <w:pPr>
        <w:ind w:left="4320" w:hanging="180"/>
      </w:pPr>
    </w:lvl>
    <w:lvl w:ilvl="6" w:tplc="281AE7BC">
      <w:start w:val="1"/>
      <w:numFmt w:val="decimal"/>
      <w:lvlText w:val="%7."/>
      <w:lvlJc w:val="left"/>
      <w:pPr>
        <w:ind w:left="5040" w:hanging="360"/>
      </w:pPr>
    </w:lvl>
    <w:lvl w:ilvl="7" w:tplc="A39E9242">
      <w:start w:val="1"/>
      <w:numFmt w:val="lowerLetter"/>
      <w:lvlText w:val="%8."/>
      <w:lvlJc w:val="left"/>
      <w:pPr>
        <w:ind w:left="5760" w:hanging="360"/>
      </w:pPr>
    </w:lvl>
    <w:lvl w:ilvl="8" w:tplc="8A78C8DA">
      <w:start w:val="1"/>
      <w:numFmt w:val="lowerRoman"/>
      <w:lvlText w:val="%9."/>
      <w:lvlJc w:val="right"/>
      <w:pPr>
        <w:ind w:left="6480" w:hanging="180"/>
      </w:pPr>
    </w:lvl>
  </w:abstractNum>
  <w:abstractNum w:abstractNumId="11">
    <w:nsid w:val="2C6735FE"/>
    <w:multiLevelType w:val="hybridMultilevel"/>
    <w:tmpl w:val="0FA4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D64AA"/>
    <w:multiLevelType w:val="hybridMultilevel"/>
    <w:tmpl w:val="0F2C76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3E335AF3"/>
    <w:multiLevelType w:val="hybridMultilevel"/>
    <w:tmpl w:val="9C0AC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70CC3"/>
    <w:multiLevelType w:val="hybridMultilevel"/>
    <w:tmpl w:val="AD04F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740525"/>
    <w:multiLevelType w:val="hybridMultilevel"/>
    <w:tmpl w:val="FC96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051604"/>
    <w:multiLevelType w:val="hybridMultilevel"/>
    <w:tmpl w:val="86307594"/>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8020E6"/>
    <w:multiLevelType w:val="hybridMultilevel"/>
    <w:tmpl w:val="2A4E78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53EA7B4C"/>
    <w:multiLevelType w:val="hybridMultilevel"/>
    <w:tmpl w:val="BF00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445007"/>
    <w:multiLevelType w:val="hybridMultilevel"/>
    <w:tmpl w:val="A6D0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596ECB"/>
    <w:multiLevelType w:val="hybridMultilevel"/>
    <w:tmpl w:val="FD8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827873"/>
    <w:multiLevelType w:val="hybridMultilevel"/>
    <w:tmpl w:val="54A80A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62B91FD8"/>
    <w:multiLevelType w:val="hybridMultilevel"/>
    <w:tmpl w:val="E23EEBC6"/>
    <w:lvl w:ilvl="0" w:tplc="061EF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431FCF"/>
    <w:multiLevelType w:val="hybridMultilevel"/>
    <w:tmpl w:val="DFEC0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1110A7"/>
    <w:multiLevelType w:val="hybridMultilevel"/>
    <w:tmpl w:val="39CC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8C2275"/>
    <w:multiLevelType w:val="hybridMultilevel"/>
    <w:tmpl w:val="2A8A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EF03FB"/>
    <w:multiLevelType w:val="hybridMultilevel"/>
    <w:tmpl w:val="DB7A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04045E"/>
    <w:multiLevelType w:val="hybridMultilevel"/>
    <w:tmpl w:val="CB2AB746"/>
    <w:lvl w:ilvl="0" w:tplc="64F2F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410950"/>
    <w:multiLevelType w:val="hybridMultilevel"/>
    <w:tmpl w:val="EB64022C"/>
    <w:lvl w:ilvl="0" w:tplc="04090001">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6340B47"/>
    <w:multiLevelType w:val="hybridMultilevel"/>
    <w:tmpl w:val="B4F2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345322"/>
    <w:multiLevelType w:val="hybridMultilevel"/>
    <w:tmpl w:val="8EB0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2A3330"/>
    <w:multiLevelType w:val="hybridMultilevel"/>
    <w:tmpl w:val="E94CB758"/>
    <w:lvl w:ilvl="0" w:tplc="64F2F8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916A91"/>
    <w:multiLevelType w:val="hybridMultilevel"/>
    <w:tmpl w:val="42B691A4"/>
    <w:lvl w:ilvl="0" w:tplc="64F2F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
  </w:num>
  <w:num w:numId="4">
    <w:abstractNumId w:val="9"/>
  </w:num>
  <w:num w:numId="5">
    <w:abstractNumId w:val="21"/>
  </w:num>
  <w:num w:numId="6">
    <w:abstractNumId w:val="17"/>
  </w:num>
  <w:num w:numId="7">
    <w:abstractNumId w:val="12"/>
  </w:num>
  <w:num w:numId="8">
    <w:abstractNumId w:val="14"/>
  </w:num>
  <w:num w:numId="9">
    <w:abstractNumId w:val="29"/>
  </w:num>
  <w:num w:numId="10">
    <w:abstractNumId w:val="26"/>
  </w:num>
  <w:num w:numId="11">
    <w:abstractNumId w:val="24"/>
  </w:num>
  <w:num w:numId="12">
    <w:abstractNumId w:val="19"/>
  </w:num>
  <w:num w:numId="13">
    <w:abstractNumId w:val="5"/>
  </w:num>
  <w:num w:numId="14">
    <w:abstractNumId w:val="11"/>
  </w:num>
  <w:num w:numId="15">
    <w:abstractNumId w:val="23"/>
  </w:num>
  <w:num w:numId="16">
    <w:abstractNumId w:val="20"/>
  </w:num>
  <w:num w:numId="17">
    <w:abstractNumId w:val="30"/>
  </w:num>
  <w:num w:numId="18">
    <w:abstractNumId w:val="8"/>
  </w:num>
  <w:num w:numId="19">
    <w:abstractNumId w:val="22"/>
  </w:num>
  <w:num w:numId="20">
    <w:abstractNumId w:val="32"/>
  </w:num>
  <w:num w:numId="21">
    <w:abstractNumId w:val="2"/>
  </w:num>
  <w:num w:numId="22">
    <w:abstractNumId w:val="27"/>
  </w:num>
  <w:num w:numId="23">
    <w:abstractNumId w:val="31"/>
  </w:num>
  <w:num w:numId="24">
    <w:abstractNumId w:val="7"/>
  </w:num>
  <w:num w:numId="25">
    <w:abstractNumId w:val="4"/>
  </w:num>
  <w:num w:numId="26">
    <w:abstractNumId w:val="25"/>
  </w:num>
  <w:num w:numId="27">
    <w:abstractNumId w:val="16"/>
  </w:num>
  <w:num w:numId="28">
    <w:abstractNumId w:val="6"/>
  </w:num>
  <w:num w:numId="29">
    <w:abstractNumId w:val="13"/>
  </w:num>
  <w:num w:numId="30">
    <w:abstractNumId w:val="3"/>
  </w:num>
  <w:num w:numId="31">
    <w:abstractNumId w:val="28"/>
  </w:num>
  <w:num w:numId="32">
    <w:abstractNumId w:val="1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33"/>
    <w:rsid w:val="00050874"/>
    <w:rsid w:val="00064C36"/>
    <w:rsid w:val="00070339"/>
    <w:rsid w:val="00073DF5"/>
    <w:rsid w:val="0007561E"/>
    <w:rsid w:val="00076911"/>
    <w:rsid w:val="00083124"/>
    <w:rsid w:val="000A0F78"/>
    <w:rsid w:val="000C0BDE"/>
    <w:rsid w:val="000E0027"/>
    <w:rsid w:val="000F7AD7"/>
    <w:rsid w:val="00147F57"/>
    <w:rsid w:val="00160121"/>
    <w:rsid w:val="00165195"/>
    <w:rsid w:val="00165F7E"/>
    <w:rsid w:val="001A2C7A"/>
    <w:rsid w:val="001B7F4E"/>
    <w:rsid w:val="001C0056"/>
    <w:rsid w:val="001C71FB"/>
    <w:rsid w:val="001D61E4"/>
    <w:rsid w:val="001F3F08"/>
    <w:rsid w:val="00241B3A"/>
    <w:rsid w:val="00242DEB"/>
    <w:rsid w:val="00272BD0"/>
    <w:rsid w:val="00277273"/>
    <w:rsid w:val="00281E3A"/>
    <w:rsid w:val="00290134"/>
    <w:rsid w:val="002A36D8"/>
    <w:rsid w:val="002C389D"/>
    <w:rsid w:val="002E1C48"/>
    <w:rsid w:val="003005CE"/>
    <w:rsid w:val="00303827"/>
    <w:rsid w:val="00313D1B"/>
    <w:rsid w:val="00322111"/>
    <w:rsid w:val="003516FD"/>
    <w:rsid w:val="0037127B"/>
    <w:rsid w:val="00380CCF"/>
    <w:rsid w:val="00397DA3"/>
    <w:rsid w:val="00432E7D"/>
    <w:rsid w:val="00476B6E"/>
    <w:rsid w:val="00493515"/>
    <w:rsid w:val="004951C8"/>
    <w:rsid w:val="004E2867"/>
    <w:rsid w:val="00505434"/>
    <w:rsid w:val="00527FB9"/>
    <w:rsid w:val="00534532"/>
    <w:rsid w:val="00561A7F"/>
    <w:rsid w:val="005933D5"/>
    <w:rsid w:val="00593A32"/>
    <w:rsid w:val="00597ED4"/>
    <w:rsid w:val="005A1195"/>
    <w:rsid w:val="005B17E7"/>
    <w:rsid w:val="005B22D5"/>
    <w:rsid w:val="005B2C9C"/>
    <w:rsid w:val="005C0004"/>
    <w:rsid w:val="005C0240"/>
    <w:rsid w:val="005C191A"/>
    <w:rsid w:val="00603038"/>
    <w:rsid w:val="00622DF1"/>
    <w:rsid w:val="00660874"/>
    <w:rsid w:val="00670A73"/>
    <w:rsid w:val="00691D39"/>
    <w:rsid w:val="006B60F1"/>
    <w:rsid w:val="006C6F1C"/>
    <w:rsid w:val="006F57C5"/>
    <w:rsid w:val="00702E03"/>
    <w:rsid w:val="00724ED5"/>
    <w:rsid w:val="00760711"/>
    <w:rsid w:val="007736DB"/>
    <w:rsid w:val="007A45F6"/>
    <w:rsid w:val="007B6B0A"/>
    <w:rsid w:val="007C1489"/>
    <w:rsid w:val="007D63D6"/>
    <w:rsid w:val="007E0543"/>
    <w:rsid w:val="007E0907"/>
    <w:rsid w:val="00816181"/>
    <w:rsid w:val="00821798"/>
    <w:rsid w:val="00894E94"/>
    <w:rsid w:val="008A7179"/>
    <w:rsid w:val="008C5487"/>
    <w:rsid w:val="008E1935"/>
    <w:rsid w:val="008F0BBC"/>
    <w:rsid w:val="00901798"/>
    <w:rsid w:val="00901D4A"/>
    <w:rsid w:val="00920FAD"/>
    <w:rsid w:val="009235DB"/>
    <w:rsid w:val="00925B87"/>
    <w:rsid w:val="00932523"/>
    <w:rsid w:val="00954517"/>
    <w:rsid w:val="00956FDA"/>
    <w:rsid w:val="00966087"/>
    <w:rsid w:val="00970099"/>
    <w:rsid w:val="009775A3"/>
    <w:rsid w:val="009B2FDD"/>
    <w:rsid w:val="009C1A11"/>
    <w:rsid w:val="009C7001"/>
    <w:rsid w:val="009D421A"/>
    <w:rsid w:val="009D48C2"/>
    <w:rsid w:val="009F06D3"/>
    <w:rsid w:val="00A00708"/>
    <w:rsid w:val="00A13D5C"/>
    <w:rsid w:val="00A21DE3"/>
    <w:rsid w:val="00A22FDA"/>
    <w:rsid w:val="00A3232B"/>
    <w:rsid w:val="00A47251"/>
    <w:rsid w:val="00A578D6"/>
    <w:rsid w:val="00A93AF9"/>
    <w:rsid w:val="00AC131D"/>
    <w:rsid w:val="00AD2DAA"/>
    <w:rsid w:val="00B04B51"/>
    <w:rsid w:val="00B20E55"/>
    <w:rsid w:val="00B23D65"/>
    <w:rsid w:val="00B37560"/>
    <w:rsid w:val="00B41788"/>
    <w:rsid w:val="00B47654"/>
    <w:rsid w:val="00B512A0"/>
    <w:rsid w:val="00B70650"/>
    <w:rsid w:val="00BA2D48"/>
    <w:rsid w:val="00BB284D"/>
    <w:rsid w:val="00BB75AD"/>
    <w:rsid w:val="00BC17C7"/>
    <w:rsid w:val="00BC3A76"/>
    <w:rsid w:val="00BC499E"/>
    <w:rsid w:val="00C03857"/>
    <w:rsid w:val="00C93E04"/>
    <w:rsid w:val="00C97325"/>
    <w:rsid w:val="00C977B8"/>
    <w:rsid w:val="00CC771D"/>
    <w:rsid w:val="00CE7933"/>
    <w:rsid w:val="00CF2915"/>
    <w:rsid w:val="00CF6904"/>
    <w:rsid w:val="00D0532F"/>
    <w:rsid w:val="00D61629"/>
    <w:rsid w:val="00DB2B5E"/>
    <w:rsid w:val="00DB4A33"/>
    <w:rsid w:val="00DC31D6"/>
    <w:rsid w:val="00DE15DD"/>
    <w:rsid w:val="00E00E61"/>
    <w:rsid w:val="00E17DC9"/>
    <w:rsid w:val="00E30185"/>
    <w:rsid w:val="00E459E8"/>
    <w:rsid w:val="00E46F84"/>
    <w:rsid w:val="00E513E8"/>
    <w:rsid w:val="00E66B8E"/>
    <w:rsid w:val="00EA4813"/>
    <w:rsid w:val="00EA5B54"/>
    <w:rsid w:val="00EC0178"/>
    <w:rsid w:val="00ED3364"/>
    <w:rsid w:val="00EF16B9"/>
    <w:rsid w:val="00F25870"/>
    <w:rsid w:val="00F352AE"/>
    <w:rsid w:val="00F45DEA"/>
    <w:rsid w:val="00F52BF7"/>
    <w:rsid w:val="00F6471F"/>
    <w:rsid w:val="00F86D33"/>
    <w:rsid w:val="00FC1A59"/>
    <w:rsid w:val="00FD503C"/>
    <w:rsid w:val="00FE4677"/>
    <w:rsid w:val="00FF22A0"/>
    <w:rsid w:val="27A939D5"/>
    <w:rsid w:val="3AC0F72F"/>
    <w:rsid w:val="442D09B7"/>
    <w:rsid w:val="447E9068"/>
    <w:rsid w:val="47CE20AF"/>
    <w:rsid w:val="539F002C"/>
    <w:rsid w:val="7A16A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841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CE79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7933"/>
    <w:rPr>
      <w:strike w:val="0"/>
      <w:dstrike w:val="0"/>
      <w:color w:val="333399"/>
      <w:u w:val="none"/>
      <w:effect w:val="none"/>
    </w:rPr>
  </w:style>
  <w:style w:type="character" w:customStyle="1" w:styleId="points">
    <w:name w:val="points"/>
    <w:basedOn w:val="DefaultParagraphFont"/>
    <w:rsid w:val="00CE7933"/>
  </w:style>
  <w:style w:type="character" w:customStyle="1" w:styleId="standards">
    <w:name w:val="standards"/>
    <w:basedOn w:val="DefaultParagraphFont"/>
    <w:rsid w:val="00CE7933"/>
  </w:style>
  <w:style w:type="table" w:styleId="TableGrid">
    <w:name w:val="Table Grid"/>
    <w:basedOn w:val="TableNormal"/>
    <w:uiPriority w:val="59"/>
    <w:rsid w:val="00EA5B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F25870"/>
    <w:rPr>
      <w:b/>
      <w:bCs/>
    </w:rPr>
  </w:style>
  <w:style w:type="paragraph" w:styleId="BalloonText">
    <w:name w:val="Balloon Text"/>
    <w:basedOn w:val="Normal"/>
    <w:link w:val="BalloonTextChar"/>
    <w:rsid w:val="00821798"/>
    <w:rPr>
      <w:rFonts w:ascii="Lucida Grande" w:hAnsi="Lucida Grande" w:cs="Lucida Grande"/>
      <w:sz w:val="18"/>
      <w:szCs w:val="18"/>
    </w:rPr>
  </w:style>
  <w:style w:type="character" w:customStyle="1" w:styleId="BalloonTextChar">
    <w:name w:val="Balloon Text Char"/>
    <w:basedOn w:val="DefaultParagraphFont"/>
    <w:link w:val="BalloonText"/>
    <w:rsid w:val="00821798"/>
    <w:rPr>
      <w:rFonts w:ascii="Lucida Grande" w:hAnsi="Lucida Grande" w:cs="Lucida Grande"/>
      <w:sz w:val="18"/>
      <w:szCs w:val="18"/>
    </w:rPr>
  </w:style>
  <w:style w:type="paragraph" w:styleId="ListParagraph">
    <w:name w:val="List Paragraph"/>
    <w:basedOn w:val="Normal"/>
    <w:uiPriority w:val="34"/>
    <w:qFormat/>
    <w:rsid w:val="006B60F1"/>
    <w:pPr>
      <w:ind w:left="720"/>
      <w:contextualSpacing/>
    </w:pPr>
    <w:rPr>
      <w:rFonts w:asciiTheme="minorHAnsi" w:eastAsiaTheme="minorEastAsia" w:hAnsiTheme="minorHAnsi" w:cstheme="minorBidi"/>
    </w:rPr>
  </w:style>
  <w:style w:type="character" w:customStyle="1" w:styleId="normaltextrun">
    <w:name w:val="normaltextrun"/>
    <w:basedOn w:val="DefaultParagraphFont"/>
    <w:rsid w:val="00894E94"/>
  </w:style>
  <w:style w:type="character" w:customStyle="1" w:styleId="eop">
    <w:name w:val="eop"/>
    <w:basedOn w:val="DefaultParagraphFont"/>
    <w:rsid w:val="00894E94"/>
  </w:style>
  <w:style w:type="paragraph" w:customStyle="1" w:styleId="paragraph">
    <w:name w:val="paragraph"/>
    <w:basedOn w:val="Normal"/>
    <w:rsid w:val="00894E94"/>
    <w:pPr>
      <w:spacing w:before="100" w:beforeAutospacing="1" w:after="100" w:afterAutospacing="1"/>
    </w:p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 w:type="character" w:styleId="CommentReference">
    <w:name w:val="annotation reference"/>
    <w:basedOn w:val="DefaultParagraphFont"/>
    <w:rPr>
      <w:sz w:val="18"/>
      <w:szCs w:val="18"/>
    </w:rPr>
  </w:style>
  <w:style w:type="paragraph" w:styleId="CommentSubject">
    <w:name w:val="annotation subject"/>
    <w:basedOn w:val="CommentText"/>
    <w:next w:val="CommentText"/>
    <w:link w:val="CommentSubjectChar"/>
    <w:rsid w:val="00165195"/>
    <w:rPr>
      <w:b/>
      <w:bCs/>
      <w:sz w:val="20"/>
      <w:szCs w:val="20"/>
    </w:rPr>
  </w:style>
  <w:style w:type="character" w:customStyle="1" w:styleId="CommentSubjectChar">
    <w:name w:val="Comment Subject Char"/>
    <w:basedOn w:val="CommentTextChar"/>
    <w:link w:val="CommentSubject"/>
    <w:rsid w:val="00165195"/>
    <w:rPr>
      <w:b/>
      <w:bCs/>
      <w:sz w:val="24"/>
      <w:szCs w:val="24"/>
    </w:rPr>
  </w:style>
  <w:style w:type="character" w:customStyle="1" w:styleId="Heading3Char">
    <w:name w:val="Heading 3 Char"/>
    <w:basedOn w:val="DefaultParagraphFont"/>
    <w:link w:val="Heading3"/>
    <w:rsid w:val="00A578D6"/>
    <w:rPr>
      <w:b/>
      <w:bCs/>
      <w:sz w:val="27"/>
      <w:szCs w:val="27"/>
    </w:rPr>
  </w:style>
  <w:style w:type="paragraph" w:customStyle="1" w:styleId="Body">
    <w:name w:val="Body"/>
    <w:rsid w:val="00A578D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Subtitle">
    <w:name w:val="Subtitle"/>
    <w:basedOn w:val="Normal"/>
    <w:link w:val="SubtitleChar"/>
    <w:qFormat/>
    <w:rsid w:val="00920FAD"/>
    <w:pPr>
      <w:ind w:firstLine="720"/>
    </w:pPr>
    <w:rPr>
      <w:rFonts w:ascii="Times" w:eastAsia="Times" w:hAnsi="Times"/>
      <w:b/>
      <w:sz w:val="22"/>
      <w:szCs w:val="20"/>
    </w:rPr>
  </w:style>
  <w:style w:type="character" w:customStyle="1" w:styleId="SubtitleChar">
    <w:name w:val="Subtitle Char"/>
    <w:basedOn w:val="DefaultParagraphFont"/>
    <w:link w:val="Subtitle"/>
    <w:rsid w:val="00920FAD"/>
    <w:rPr>
      <w:rFonts w:ascii="Times" w:eastAsia="Times" w:hAnsi="Times"/>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CE79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7933"/>
    <w:rPr>
      <w:strike w:val="0"/>
      <w:dstrike w:val="0"/>
      <w:color w:val="333399"/>
      <w:u w:val="none"/>
      <w:effect w:val="none"/>
    </w:rPr>
  </w:style>
  <w:style w:type="character" w:customStyle="1" w:styleId="points">
    <w:name w:val="points"/>
    <w:basedOn w:val="DefaultParagraphFont"/>
    <w:rsid w:val="00CE7933"/>
  </w:style>
  <w:style w:type="character" w:customStyle="1" w:styleId="standards">
    <w:name w:val="standards"/>
    <w:basedOn w:val="DefaultParagraphFont"/>
    <w:rsid w:val="00CE7933"/>
  </w:style>
  <w:style w:type="table" w:styleId="TableGrid">
    <w:name w:val="Table Grid"/>
    <w:basedOn w:val="TableNormal"/>
    <w:uiPriority w:val="59"/>
    <w:rsid w:val="00EA5B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F25870"/>
    <w:rPr>
      <w:b/>
      <w:bCs/>
    </w:rPr>
  </w:style>
  <w:style w:type="paragraph" w:styleId="BalloonText">
    <w:name w:val="Balloon Text"/>
    <w:basedOn w:val="Normal"/>
    <w:link w:val="BalloonTextChar"/>
    <w:rsid w:val="00821798"/>
    <w:rPr>
      <w:rFonts w:ascii="Lucida Grande" w:hAnsi="Lucida Grande" w:cs="Lucida Grande"/>
      <w:sz w:val="18"/>
      <w:szCs w:val="18"/>
    </w:rPr>
  </w:style>
  <w:style w:type="character" w:customStyle="1" w:styleId="BalloonTextChar">
    <w:name w:val="Balloon Text Char"/>
    <w:basedOn w:val="DefaultParagraphFont"/>
    <w:link w:val="BalloonText"/>
    <w:rsid w:val="00821798"/>
    <w:rPr>
      <w:rFonts w:ascii="Lucida Grande" w:hAnsi="Lucida Grande" w:cs="Lucida Grande"/>
      <w:sz w:val="18"/>
      <w:szCs w:val="18"/>
    </w:rPr>
  </w:style>
  <w:style w:type="paragraph" w:styleId="ListParagraph">
    <w:name w:val="List Paragraph"/>
    <w:basedOn w:val="Normal"/>
    <w:uiPriority w:val="34"/>
    <w:qFormat/>
    <w:rsid w:val="006B60F1"/>
    <w:pPr>
      <w:ind w:left="720"/>
      <w:contextualSpacing/>
    </w:pPr>
    <w:rPr>
      <w:rFonts w:asciiTheme="minorHAnsi" w:eastAsiaTheme="minorEastAsia" w:hAnsiTheme="minorHAnsi" w:cstheme="minorBidi"/>
    </w:rPr>
  </w:style>
  <w:style w:type="character" w:customStyle="1" w:styleId="normaltextrun">
    <w:name w:val="normaltextrun"/>
    <w:basedOn w:val="DefaultParagraphFont"/>
    <w:rsid w:val="00894E94"/>
  </w:style>
  <w:style w:type="character" w:customStyle="1" w:styleId="eop">
    <w:name w:val="eop"/>
    <w:basedOn w:val="DefaultParagraphFont"/>
    <w:rsid w:val="00894E94"/>
  </w:style>
  <w:style w:type="paragraph" w:customStyle="1" w:styleId="paragraph">
    <w:name w:val="paragraph"/>
    <w:basedOn w:val="Normal"/>
    <w:rsid w:val="00894E94"/>
    <w:pPr>
      <w:spacing w:before="100" w:beforeAutospacing="1" w:after="100" w:afterAutospacing="1"/>
    </w:p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 w:type="character" w:styleId="CommentReference">
    <w:name w:val="annotation reference"/>
    <w:basedOn w:val="DefaultParagraphFont"/>
    <w:rPr>
      <w:sz w:val="18"/>
      <w:szCs w:val="18"/>
    </w:rPr>
  </w:style>
  <w:style w:type="paragraph" w:styleId="CommentSubject">
    <w:name w:val="annotation subject"/>
    <w:basedOn w:val="CommentText"/>
    <w:next w:val="CommentText"/>
    <w:link w:val="CommentSubjectChar"/>
    <w:rsid w:val="00165195"/>
    <w:rPr>
      <w:b/>
      <w:bCs/>
      <w:sz w:val="20"/>
      <w:szCs w:val="20"/>
    </w:rPr>
  </w:style>
  <w:style w:type="character" w:customStyle="1" w:styleId="CommentSubjectChar">
    <w:name w:val="Comment Subject Char"/>
    <w:basedOn w:val="CommentTextChar"/>
    <w:link w:val="CommentSubject"/>
    <w:rsid w:val="00165195"/>
    <w:rPr>
      <w:b/>
      <w:bCs/>
      <w:sz w:val="24"/>
      <w:szCs w:val="24"/>
    </w:rPr>
  </w:style>
  <w:style w:type="character" w:customStyle="1" w:styleId="Heading3Char">
    <w:name w:val="Heading 3 Char"/>
    <w:basedOn w:val="DefaultParagraphFont"/>
    <w:link w:val="Heading3"/>
    <w:rsid w:val="00A578D6"/>
    <w:rPr>
      <w:b/>
      <w:bCs/>
      <w:sz w:val="27"/>
      <w:szCs w:val="27"/>
    </w:rPr>
  </w:style>
  <w:style w:type="paragraph" w:customStyle="1" w:styleId="Body">
    <w:name w:val="Body"/>
    <w:rsid w:val="00A578D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Subtitle">
    <w:name w:val="Subtitle"/>
    <w:basedOn w:val="Normal"/>
    <w:link w:val="SubtitleChar"/>
    <w:qFormat/>
    <w:rsid w:val="00920FAD"/>
    <w:pPr>
      <w:ind w:firstLine="720"/>
    </w:pPr>
    <w:rPr>
      <w:rFonts w:ascii="Times" w:eastAsia="Times" w:hAnsi="Times"/>
      <w:b/>
      <w:sz w:val="22"/>
      <w:szCs w:val="20"/>
    </w:rPr>
  </w:style>
  <w:style w:type="character" w:customStyle="1" w:styleId="SubtitleChar">
    <w:name w:val="Subtitle Char"/>
    <w:basedOn w:val="DefaultParagraphFont"/>
    <w:link w:val="Subtitle"/>
    <w:rsid w:val="00920FAD"/>
    <w:rPr>
      <w:rFonts w:ascii="Times" w:eastAsia="Times" w:hAnsi="Times"/>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81504">
      <w:bodyDiv w:val="1"/>
      <w:marLeft w:val="0"/>
      <w:marRight w:val="0"/>
      <w:marTop w:val="0"/>
      <w:marBottom w:val="0"/>
      <w:divBdr>
        <w:top w:val="none" w:sz="0" w:space="0" w:color="auto"/>
        <w:left w:val="none" w:sz="0" w:space="0" w:color="auto"/>
        <w:bottom w:val="none" w:sz="0" w:space="0" w:color="auto"/>
        <w:right w:val="none" w:sz="0" w:space="0" w:color="auto"/>
      </w:divBdr>
      <w:divsChild>
        <w:div w:id="914826893">
          <w:marLeft w:val="0"/>
          <w:marRight w:val="0"/>
          <w:marTop w:val="0"/>
          <w:marBottom w:val="0"/>
          <w:divBdr>
            <w:top w:val="none" w:sz="0" w:space="0" w:color="auto"/>
            <w:left w:val="none" w:sz="0" w:space="0" w:color="auto"/>
            <w:bottom w:val="none" w:sz="0" w:space="0" w:color="auto"/>
            <w:right w:val="none" w:sz="0" w:space="0" w:color="auto"/>
          </w:divBdr>
          <w:divsChild>
            <w:div w:id="960770636">
              <w:marLeft w:val="0"/>
              <w:marRight w:val="0"/>
              <w:marTop w:val="0"/>
              <w:marBottom w:val="0"/>
              <w:divBdr>
                <w:top w:val="none" w:sz="0" w:space="0" w:color="auto"/>
                <w:left w:val="none" w:sz="0" w:space="0" w:color="auto"/>
                <w:bottom w:val="none" w:sz="0" w:space="0" w:color="auto"/>
                <w:right w:val="none" w:sz="0" w:space="0" w:color="auto"/>
              </w:divBdr>
              <w:divsChild>
                <w:div w:id="286133107">
                  <w:marLeft w:val="0"/>
                  <w:marRight w:val="0"/>
                  <w:marTop w:val="0"/>
                  <w:marBottom w:val="0"/>
                  <w:divBdr>
                    <w:top w:val="none" w:sz="0" w:space="0" w:color="auto"/>
                    <w:left w:val="none" w:sz="0" w:space="0" w:color="auto"/>
                    <w:bottom w:val="none" w:sz="0" w:space="0" w:color="auto"/>
                    <w:right w:val="none" w:sz="0" w:space="0" w:color="auto"/>
                  </w:divBdr>
                  <w:divsChild>
                    <w:div w:id="748576371">
                      <w:marLeft w:val="0"/>
                      <w:marRight w:val="0"/>
                      <w:marTop w:val="0"/>
                      <w:marBottom w:val="0"/>
                      <w:divBdr>
                        <w:top w:val="none" w:sz="0" w:space="0" w:color="auto"/>
                        <w:left w:val="none" w:sz="0" w:space="0" w:color="auto"/>
                        <w:bottom w:val="none" w:sz="0" w:space="0" w:color="auto"/>
                        <w:right w:val="none" w:sz="0" w:space="0" w:color="auto"/>
                      </w:divBdr>
                      <w:divsChild>
                        <w:div w:id="1945187049">
                          <w:marLeft w:val="0"/>
                          <w:marRight w:val="0"/>
                          <w:marTop w:val="0"/>
                          <w:marBottom w:val="0"/>
                          <w:divBdr>
                            <w:top w:val="none" w:sz="0" w:space="0" w:color="auto"/>
                            <w:left w:val="none" w:sz="0" w:space="0" w:color="auto"/>
                            <w:bottom w:val="none" w:sz="0" w:space="0" w:color="auto"/>
                            <w:right w:val="none" w:sz="0" w:space="0" w:color="auto"/>
                          </w:divBdr>
                          <w:divsChild>
                            <w:div w:id="1103037025">
                              <w:marLeft w:val="0"/>
                              <w:marRight w:val="0"/>
                              <w:marTop w:val="0"/>
                              <w:marBottom w:val="0"/>
                              <w:divBdr>
                                <w:top w:val="none" w:sz="0" w:space="0" w:color="auto"/>
                                <w:left w:val="none" w:sz="0" w:space="0" w:color="auto"/>
                                <w:bottom w:val="none" w:sz="0" w:space="0" w:color="auto"/>
                                <w:right w:val="none" w:sz="0" w:space="0" w:color="auto"/>
                              </w:divBdr>
                              <w:divsChild>
                                <w:div w:id="622618092">
                                  <w:marLeft w:val="0"/>
                                  <w:marRight w:val="0"/>
                                  <w:marTop w:val="0"/>
                                  <w:marBottom w:val="0"/>
                                  <w:divBdr>
                                    <w:top w:val="none" w:sz="0" w:space="0" w:color="auto"/>
                                    <w:left w:val="none" w:sz="0" w:space="0" w:color="auto"/>
                                    <w:bottom w:val="none" w:sz="0" w:space="0" w:color="auto"/>
                                    <w:right w:val="none" w:sz="0" w:space="0" w:color="auto"/>
                                  </w:divBdr>
                                  <w:divsChild>
                                    <w:div w:id="792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00120">
                              <w:marLeft w:val="0"/>
                              <w:marRight w:val="0"/>
                              <w:marTop w:val="0"/>
                              <w:marBottom w:val="0"/>
                              <w:divBdr>
                                <w:top w:val="none" w:sz="0" w:space="0" w:color="auto"/>
                                <w:left w:val="none" w:sz="0" w:space="0" w:color="auto"/>
                                <w:bottom w:val="none" w:sz="0" w:space="0" w:color="auto"/>
                                <w:right w:val="none" w:sz="0" w:space="0" w:color="auto"/>
                              </w:divBdr>
                              <w:divsChild>
                                <w:div w:id="1212232943">
                                  <w:marLeft w:val="0"/>
                                  <w:marRight w:val="0"/>
                                  <w:marTop w:val="0"/>
                                  <w:marBottom w:val="0"/>
                                  <w:divBdr>
                                    <w:top w:val="none" w:sz="0" w:space="0" w:color="auto"/>
                                    <w:left w:val="none" w:sz="0" w:space="0" w:color="auto"/>
                                    <w:bottom w:val="none" w:sz="0" w:space="0" w:color="auto"/>
                                    <w:right w:val="none" w:sz="0" w:space="0" w:color="auto"/>
                                  </w:divBdr>
                                </w:div>
                                <w:div w:id="1793131372">
                                  <w:marLeft w:val="0"/>
                                  <w:marRight w:val="0"/>
                                  <w:marTop w:val="0"/>
                                  <w:marBottom w:val="0"/>
                                  <w:divBdr>
                                    <w:top w:val="none" w:sz="0" w:space="0" w:color="auto"/>
                                    <w:left w:val="none" w:sz="0" w:space="0" w:color="auto"/>
                                    <w:bottom w:val="none" w:sz="0" w:space="0" w:color="auto"/>
                                    <w:right w:val="none" w:sz="0" w:space="0" w:color="auto"/>
                                  </w:divBdr>
                                  <w:divsChild>
                                    <w:div w:id="15657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2566</Words>
  <Characters>16656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ECE 3: Social Studies Instructional Unit &amp; Implementation</vt:lpstr>
    </vt:vector>
  </TitlesOfParts>
  <Company>Illinois State University</Company>
  <LinksUpToDate>false</LinksUpToDate>
  <CharactersWithSpaces>19184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3: Social Studies Instructional Unit &amp; Implementation</dc:title>
  <dc:creator>Jeannie Keist</dc:creator>
  <cp:lastModifiedBy>Teresa Gammons</cp:lastModifiedBy>
  <cp:revision>2</cp:revision>
  <cp:lastPrinted>2008-05-14T14:48:00Z</cp:lastPrinted>
  <dcterms:created xsi:type="dcterms:W3CDTF">2018-09-26T15:19:00Z</dcterms:created>
  <dcterms:modified xsi:type="dcterms:W3CDTF">2018-09-26T15:19:00Z</dcterms:modified>
</cp:coreProperties>
</file>